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747A" w14:textId="57D8A7F5" w:rsidR="00407AB4" w:rsidRPr="009A0D53" w:rsidRDefault="00EF2C31" w:rsidP="00407AB4">
      <w:pPr>
        <w:pStyle w:val="Kopfzeile"/>
        <w:jc w:val="center"/>
        <w:rPr>
          <w:rFonts w:ascii="Arial" w:hAnsi="Arial" w:cs="Arial"/>
          <w:b/>
          <w:color w:val="000000" w:themeColor="accent6"/>
          <w:sz w:val="28"/>
          <w:szCs w:val="28"/>
          <w:lang w:val="de-DE"/>
        </w:rPr>
      </w:pPr>
      <w:r w:rsidRPr="009A0D53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>4.2 Kommunikationswege</w:t>
      </w:r>
    </w:p>
    <w:p w14:paraId="67822D23" w14:textId="77777777" w:rsidR="002E1E5A" w:rsidRPr="005252CA" w:rsidRDefault="002E1E5A" w:rsidP="0058735F">
      <w:pPr>
        <w:pStyle w:val="Kopfzeile"/>
        <w:jc w:val="both"/>
        <w:rPr>
          <w:rFonts w:ascii="Arial" w:hAnsi="Arial" w:cs="Arial"/>
          <w:sz w:val="12"/>
          <w:szCs w:val="6"/>
          <w:lang w:val="de-DE"/>
        </w:rPr>
      </w:pPr>
    </w:p>
    <w:p w14:paraId="1ADB06FC" w14:textId="4B09CC3C" w:rsidR="0058735F" w:rsidRPr="005252CA" w:rsidRDefault="0058735F" w:rsidP="0058735F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5252CA">
        <w:rPr>
          <w:rFonts w:ascii="Arial" w:hAnsi="Arial" w:cs="Arial"/>
          <w:szCs w:val="20"/>
          <w:lang w:val="de-DE"/>
        </w:rPr>
        <w:t>AMS</w:t>
      </w:r>
      <w:r w:rsidR="00F7485B">
        <w:rPr>
          <w:rFonts w:ascii="Arial" w:hAnsi="Arial" w:cs="Arial"/>
          <w:szCs w:val="20"/>
          <w:lang w:val="de-DE"/>
        </w:rPr>
        <w:t xml:space="preserve"> relevante Systemi</w:t>
      </w:r>
      <w:r w:rsidRPr="005252CA">
        <w:rPr>
          <w:rFonts w:ascii="Arial" w:hAnsi="Arial" w:cs="Arial"/>
          <w:szCs w:val="20"/>
          <w:lang w:val="de-DE"/>
        </w:rPr>
        <w:t>nformationen und Anwendungsdokumente</w:t>
      </w:r>
      <w:r w:rsidR="001C0B26" w:rsidRPr="005252CA">
        <w:rPr>
          <w:rFonts w:ascii="Arial" w:hAnsi="Arial" w:cs="Arial"/>
          <w:szCs w:val="20"/>
          <w:lang w:val="de-DE"/>
        </w:rPr>
        <w:t>,</w:t>
      </w:r>
      <w:r w:rsidRPr="005252CA">
        <w:rPr>
          <w:rFonts w:ascii="Arial" w:hAnsi="Arial" w:cs="Arial"/>
          <w:szCs w:val="20"/>
          <w:lang w:val="de-DE"/>
        </w:rPr>
        <w:t xml:space="preserve"> mit Bezug auf Arbeits- und Gesundheitsschutz</w:t>
      </w:r>
      <w:r w:rsidR="001C0B26" w:rsidRPr="005252CA">
        <w:rPr>
          <w:rFonts w:ascii="Arial" w:hAnsi="Arial" w:cs="Arial"/>
          <w:szCs w:val="20"/>
          <w:lang w:val="de-DE"/>
        </w:rPr>
        <w:t>,</w:t>
      </w:r>
      <w:r w:rsidRPr="005252CA">
        <w:rPr>
          <w:rFonts w:ascii="Arial" w:hAnsi="Arial" w:cs="Arial"/>
          <w:szCs w:val="20"/>
          <w:lang w:val="de-DE"/>
        </w:rPr>
        <w:t xml:space="preserve"> werden im Mitarbeiterportal zur Verfügung gestellt und sind jederzeit für die internen un</w:t>
      </w:r>
      <w:r w:rsidR="00B02689" w:rsidRPr="005252CA">
        <w:rPr>
          <w:rFonts w:ascii="Arial" w:hAnsi="Arial" w:cs="Arial"/>
          <w:szCs w:val="20"/>
          <w:lang w:val="de-DE"/>
        </w:rPr>
        <w:t xml:space="preserve">d externen Mitarbeiter abrufbar </w:t>
      </w:r>
      <w:r w:rsidRPr="005252CA">
        <w:rPr>
          <w:rFonts w:ascii="Arial" w:hAnsi="Arial" w:cs="Arial"/>
          <w:szCs w:val="20"/>
          <w:lang w:val="de-DE"/>
        </w:rPr>
        <w:t xml:space="preserve">(siehe </w:t>
      </w:r>
      <w:r w:rsidR="00B02689" w:rsidRPr="005252CA">
        <w:rPr>
          <w:rFonts w:ascii="Arial" w:hAnsi="Arial" w:cs="Arial"/>
          <w:szCs w:val="20"/>
          <w:lang w:val="de-DE"/>
        </w:rPr>
        <w:t>HB</w:t>
      </w:r>
      <w:r w:rsidR="008C4A55">
        <w:rPr>
          <w:rFonts w:ascii="Arial" w:hAnsi="Arial" w:cs="Arial"/>
          <w:szCs w:val="20"/>
          <w:lang w:val="de-DE"/>
        </w:rPr>
        <w:t xml:space="preserve"> </w:t>
      </w:r>
      <w:r w:rsidR="00B02689" w:rsidRPr="005252CA">
        <w:rPr>
          <w:rFonts w:ascii="Arial" w:hAnsi="Arial" w:cs="Arial"/>
          <w:szCs w:val="20"/>
          <w:lang w:val="de-DE"/>
        </w:rPr>
        <w:t>I 4.1)</w:t>
      </w:r>
      <w:r w:rsidRPr="005252CA">
        <w:rPr>
          <w:rFonts w:ascii="Arial" w:hAnsi="Arial" w:cs="Arial"/>
          <w:szCs w:val="20"/>
          <w:lang w:val="de-DE"/>
        </w:rPr>
        <w:t xml:space="preserve"> </w:t>
      </w:r>
    </w:p>
    <w:p w14:paraId="5FA7AB64" w14:textId="77777777" w:rsidR="0058735F" w:rsidRDefault="0058735F" w:rsidP="009A0884">
      <w:pPr>
        <w:pStyle w:val="Kopfzeile"/>
        <w:jc w:val="both"/>
        <w:rPr>
          <w:rFonts w:ascii="Arial" w:hAnsi="Arial" w:cs="Arial"/>
          <w:sz w:val="8"/>
          <w:szCs w:val="8"/>
          <w:lang w:val="de-DE"/>
        </w:rPr>
      </w:pPr>
    </w:p>
    <w:p w14:paraId="76D2D9A4" w14:textId="77777777" w:rsidR="00220828" w:rsidRPr="005252CA" w:rsidRDefault="00220828" w:rsidP="009A0884">
      <w:pPr>
        <w:pStyle w:val="Kopfzeile"/>
        <w:jc w:val="both"/>
        <w:rPr>
          <w:rFonts w:ascii="Arial" w:hAnsi="Arial" w:cs="Arial"/>
          <w:sz w:val="8"/>
          <w:szCs w:val="8"/>
          <w:lang w:val="de-DE"/>
        </w:rPr>
      </w:pPr>
    </w:p>
    <w:p w14:paraId="6738D2F5" w14:textId="094E7160" w:rsidR="002B7B83" w:rsidRPr="005252CA" w:rsidRDefault="00AD5B96" w:rsidP="00E1413D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5252CA">
        <w:rPr>
          <w:rFonts w:ascii="Arial" w:hAnsi="Arial" w:cs="Arial"/>
          <w:szCs w:val="20"/>
          <w:lang w:val="de-DE"/>
        </w:rPr>
        <w:t xml:space="preserve">Um Fehlerquellen </w:t>
      </w:r>
      <w:r w:rsidR="00B02689" w:rsidRPr="005252CA">
        <w:rPr>
          <w:rFonts w:ascii="Arial" w:hAnsi="Arial" w:cs="Arial"/>
          <w:szCs w:val="20"/>
          <w:lang w:val="de-DE"/>
        </w:rPr>
        <w:t xml:space="preserve">Datenerfassung </w:t>
      </w:r>
      <w:r w:rsidRPr="005252CA">
        <w:rPr>
          <w:rFonts w:ascii="Arial" w:hAnsi="Arial" w:cs="Arial"/>
          <w:szCs w:val="20"/>
          <w:lang w:val="de-DE"/>
        </w:rPr>
        <w:t xml:space="preserve">zu minimieren, wurden </w:t>
      </w:r>
      <w:r w:rsidR="002B7B83" w:rsidRPr="005252CA">
        <w:rPr>
          <w:rFonts w:ascii="Arial" w:hAnsi="Arial" w:cs="Arial"/>
          <w:szCs w:val="20"/>
          <w:lang w:val="de-DE"/>
        </w:rPr>
        <w:t xml:space="preserve">bei </w:t>
      </w:r>
      <w:r w:rsidRPr="005252CA">
        <w:rPr>
          <w:rFonts w:ascii="Arial" w:hAnsi="Arial" w:cs="Arial"/>
          <w:szCs w:val="20"/>
          <w:lang w:val="de-DE"/>
        </w:rPr>
        <w:t xml:space="preserve">den </w:t>
      </w:r>
      <w:r w:rsidR="002B7B83" w:rsidRPr="005252CA">
        <w:rPr>
          <w:rFonts w:ascii="Arial" w:hAnsi="Arial" w:cs="Arial"/>
          <w:szCs w:val="20"/>
          <w:lang w:val="de-DE"/>
        </w:rPr>
        <w:t>„</w:t>
      </w:r>
      <w:r w:rsidRPr="005252CA">
        <w:rPr>
          <w:rFonts w:ascii="Arial" w:hAnsi="Arial" w:cs="Arial"/>
          <w:szCs w:val="20"/>
          <w:lang w:val="de-DE"/>
        </w:rPr>
        <w:t>Originale</w:t>
      </w:r>
      <w:r w:rsidR="002B7B83" w:rsidRPr="005252CA">
        <w:rPr>
          <w:rFonts w:ascii="Arial" w:hAnsi="Arial" w:cs="Arial"/>
          <w:szCs w:val="20"/>
          <w:lang w:val="de-DE"/>
        </w:rPr>
        <w:t xml:space="preserve"> Formulare“</w:t>
      </w:r>
      <w:r w:rsidR="001C0B26" w:rsidRPr="005252CA">
        <w:rPr>
          <w:rFonts w:ascii="Arial" w:hAnsi="Arial" w:cs="Arial"/>
          <w:szCs w:val="20"/>
          <w:lang w:val="de-DE"/>
        </w:rPr>
        <w:t>,</w:t>
      </w:r>
      <w:r w:rsidR="00B02689" w:rsidRPr="005252CA">
        <w:rPr>
          <w:rFonts w:ascii="Arial" w:hAnsi="Arial" w:cs="Arial"/>
          <w:szCs w:val="20"/>
          <w:lang w:val="de-DE"/>
        </w:rPr>
        <w:t xml:space="preserve"> </w:t>
      </w:r>
      <w:r w:rsidRPr="005252CA">
        <w:rPr>
          <w:rFonts w:ascii="Arial" w:hAnsi="Arial" w:cs="Arial"/>
          <w:szCs w:val="20"/>
          <w:lang w:val="de-DE"/>
        </w:rPr>
        <w:t>Power-Point Präsentationen mit entsprechenden Textausführungen und Screenshots von PC-Eingabemasken</w:t>
      </w:r>
      <w:r w:rsidR="001C0B26" w:rsidRPr="005252CA">
        <w:rPr>
          <w:rFonts w:ascii="Arial" w:hAnsi="Arial" w:cs="Arial"/>
          <w:szCs w:val="20"/>
          <w:lang w:val="de-DE"/>
        </w:rPr>
        <w:t>,</w:t>
      </w:r>
      <w:r w:rsidRPr="005252CA">
        <w:rPr>
          <w:rFonts w:ascii="Arial" w:hAnsi="Arial" w:cs="Arial"/>
          <w:szCs w:val="20"/>
          <w:lang w:val="de-DE"/>
        </w:rPr>
        <w:t xml:space="preserve"> hinterlegt</w:t>
      </w:r>
      <w:r w:rsidR="00B02689" w:rsidRPr="005252CA">
        <w:rPr>
          <w:rFonts w:ascii="Arial" w:hAnsi="Arial" w:cs="Arial"/>
          <w:szCs w:val="20"/>
          <w:lang w:val="de-DE"/>
        </w:rPr>
        <w:t xml:space="preserve"> </w:t>
      </w:r>
      <w:r w:rsidR="00B02689" w:rsidRPr="005252CA">
        <w:rPr>
          <w:rFonts w:ascii="Arial" w:hAnsi="Arial" w:cs="Arial"/>
          <w:b/>
          <w:szCs w:val="20"/>
          <w:lang w:val="de-DE"/>
        </w:rPr>
        <w:t>(AA</w:t>
      </w:r>
      <w:r w:rsidR="008C4A55">
        <w:rPr>
          <w:rFonts w:ascii="Arial" w:hAnsi="Arial" w:cs="Arial"/>
          <w:b/>
          <w:szCs w:val="20"/>
          <w:lang w:val="de-DE"/>
        </w:rPr>
        <w:t xml:space="preserve"> </w:t>
      </w:r>
      <w:r w:rsidR="00B02689" w:rsidRPr="005252CA">
        <w:rPr>
          <w:rFonts w:ascii="Arial" w:hAnsi="Arial" w:cs="Arial"/>
          <w:b/>
          <w:szCs w:val="20"/>
          <w:lang w:val="de-DE"/>
        </w:rPr>
        <w:t>3.1</w:t>
      </w:r>
      <w:r w:rsidRPr="005252CA">
        <w:rPr>
          <w:rFonts w:ascii="Arial" w:hAnsi="Arial" w:cs="Arial"/>
          <w:b/>
          <w:szCs w:val="20"/>
          <w:lang w:val="de-DE"/>
        </w:rPr>
        <w:t>.</w:t>
      </w:r>
      <w:r w:rsidR="00B02689" w:rsidRPr="005252CA">
        <w:rPr>
          <w:rFonts w:ascii="Arial" w:hAnsi="Arial" w:cs="Arial"/>
          <w:b/>
          <w:szCs w:val="20"/>
          <w:lang w:val="de-DE"/>
        </w:rPr>
        <w:t xml:space="preserve"> AA</w:t>
      </w:r>
      <w:r w:rsidR="008C4A55">
        <w:rPr>
          <w:rFonts w:ascii="Arial" w:hAnsi="Arial" w:cs="Arial"/>
          <w:b/>
          <w:szCs w:val="20"/>
          <w:lang w:val="de-DE"/>
        </w:rPr>
        <w:t xml:space="preserve"> </w:t>
      </w:r>
      <w:r w:rsidR="00B02689" w:rsidRPr="005252CA">
        <w:rPr>
          <w:rFonts w:ascii="Arial" w:hAnsi="Arial" w:cs="Arial"/>
          <w:b/>
          <w:szCs w:val="20"/>
          <w:lang w:val="de-DE"/>
        </w:rPr>
        <w:t>4.1, AA</w:t>
      </w:r>
      <w:r w:rsidR="008C4A55">
        <w:rPr>
          <w:rFonts w:ascii="Arial" w:hAnsi="Arial" w:cs="Arial"/>
          <w:b/>
          <w:szCs w:val="20"/>
          <w:lang w:val="de-DE"/>
        </w:rPr>
        <w:t xml:space="preserve"> </w:t>
      </w:r>
      <w:r w:rsidR="00B02689" w:rsidRPr="005252CA">
        <w:rPr>
          <w:rFonts w:ascii="Arial" w:hAnsi="Arial" w:cs="Arial"/>
          <w:b/>
          <w:szCs w:val="20"/>
          <w:lang w:val="de-DE"/>
        </w:rPr>
        <w:t>8.1</w:t>
      </w:r>
      <w:r w:rsidR="006E4D2F" w:rsidRPr="005252CA">
        <w:rPr>
          <w:rFonts w:ascii="Arial" w:hAnsi="Arial" w:cs="Arial"/>
          <w:b/>
          <w:szCs w:val="20"/>
          <w:lang w:val="de-DE"/>
        </w:rPr>
        <w:t>).</w:t>
      </w:r>
      <w:r w:rsidRPr="005252CA">
        <w:rPr>
          <w:rFonts w:ascii="Arial" w:hAnsi="Arial" w:cs="Arial"/>
          <w:b/>
          <w:szCs w:val="20"/>
          <w:lang w:val="de-DE"/>
        </w:rPr>
        <w:t xml:space="preserve"> </w:t>
      </w:r>
      <w:r w:rsidRPr="005252CA">
        <w:rPr>
          <w:rFonts w:ascii="Arial" w:hAnsi="Arial" w:cs="Arial"/>
          <w:szCs w:val="20"/>
          <w:lang w:val="de-DE"/>
        </w:rPr>
        <w:t>Mit dieser Maßnahme wird sichergestellt, dass alle relevanten System</w:t>
      </w:r>
      <w:r w:rsidR="002B7B83" w:rsidRPr="005252CA">
        <w:rPr>
          <w:rFonts w:ascii="Arial" w:hAnsi="Arial" w:cs="Arial"/>
          <w:szCs w:val="20"/>
          <w:lang w:val="de-DE"/>
        </w:rPr>
        <w:t>t</w:t>
      </w:r>
      <w:r w:rsidRPr="005252CA">
        <w:rPr>
          <w:rFonts w:ascii="Arial" w:hAnsi="Arial" w:cs="Arial"/>
          <w:szCs w:val="20"/>
          <w:lang w:val="de-DE"/>
        </w:rPr>
        <w:t xml:space="preserve">eilnehmer in die Lage sind, Abläufe der Einarbeitung </w:t>
      </w:r>
      <w:r w:rsidR="00B02689" w:rsidRPr="005252CA">
        <w:rPr>
          <w:rFonts w:ascii="Arial" w:hAnsi="Arial" w:cs="Arial"/>
          <w:szCs w:val="20"/>
          <w:lang w:val="de-DE"/>
        </w:rPr>
        <w:t xml:space="preserve">im Umgang mit der betrieblichen </w:t>
      </w:r>
      <w:r w:rsidR="00A93143" w:rsidRPr="005252CA">
        <w:rPr>
          <w:rFonts w:ascii="Arial" w:hAnsi="Arial" w:cs="Arial"/>
          <w:szCs w:val="20"/>
          <w:lang w:val="de-DE"/>
        </w:rPr>
        <w:t xml:space="preserve">Fachsoftware </w:t>
      </w:r>
      <w:r w:rsidRPr="005252CA">
        <w:rPr>
          <w:rFonts w:ascii="Arial" w:hAnsi="Arial" w:cs="Arial"/>
          <w:szCs w:val="20"/>
          <w:lang w:val="de-DE"/>
        </w:rPr>
        <w:t xml:space="preserve">zu sichten und nachvollziehen zu können. </w:t>
      </w:r>
    </w:p>
    <w:p w14:paraId="09BBA284" w14:textId="77777777" w:rsidR="002B7B83" w:rsidRDefault="002B7B83" w:rsidP="00E1413D">
      <w:pPr>
        <w:pStyle w:val="Kopfzeile"/>
        <w:jc w:val="both"/>
        <w:rPr>
          <w:rFonts w:ascii="Arial" w:hAnsi="Arial" w:cs="Arial"/>
          <w:sz w:val="8"/>
          <w:szCs w:val="8"/>
          <w:lang w:val="de-DE"/>
        </w:rPr>
      </w:pPr>
    </w:p>
    <w:p w14:paraId="11F45F45" w14:textId="77777777" w:rsidR="00220828" w:rsidRPr="005252CA" w:rsidRDefault="00220828" w:rsidP="00E1413D">
      <w:pPr>
        <w:pStyle w:val="Kopfzeile"/>
        <w:jc w:val="both"/>
        <w:rPr>
          <w:rFonts w:ascii="Arial" w:hAnsi="Arial" w:cs="Arial"/>
          <w:sz w:val="8"/>
          <w:szCs w:val="8"/>
          <w:lang w:val="de-DE"/>
        </w:rPr>
      </w:pPr>
    </w:p>
    <w:p w14:paraId="71C56CCB" w14:textId="51ECF7D5" w:rsidR="0079457C" w:rsidRPr="005252CA" w:rsidRDefault="0079457C" w:rsidP="0079457C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5252CA">
        <w:rPr>
          <w:rFonts w:ascii="Arial" w:hAnsi="Arial" w:cs="Arial"/>
          <w:szCs w:val="20"/>
          <w:lang w:val="de-DE"/>
        </w:rPr>
        <w:t>Beschreibungen und A</w:t>
      </w:r>
      <w:r w:rsidR="0058735F" w:rsidRPr="005252CA">
        <w:rPr>
          <w:rFonts w:ascii="Arial" w:hAnsi="Arial" w:cs="Arial"/>
          <w:szCs w:val="20"/>
          <w:lang w:val="de-DE"/>
        </w:rPr>
        <w:t>nweisungen hinsichtlich der Verantwortlichkeitsstruktur und Kommunikationswege</w:t>
      </w:r>
      <w:r w:rsidR="00D55E6C" w:rsidRPr="005252CA">
        <w:rPr>
          <w:rFonts w:ascii="Arial" w:hAnsi="Arial" w:cs="Arial"/>
          <w:szCs w:val="20"/>
          <w:lang w:val="de-DE"/>
        </w:rPr>
        <w:t>,</w:t>
      </w:r>
      <w:r w:rsidR="0058735F" w:rsidRPr="005252CA">
        <w:rPr>
          <w:rFonts w:ascii="Arial" w:hAnsi="Arial" w:cs="Arial"/>
          <w:szCs w:val="20"/>
          <w:lang w:val="de-DE"/>
        </w:rPr>
        <w:t xml:space="preserve"> sind über das Organigramm HB</w:t>
      </w:r>
      <w:r w:rsidR="008C4A55">
        <w:rPr>
          <w:rFonts w:ascii="Arial" w:hAnsi="Arial" w:cs="Arial"/>
          <w:szCs w:val="20"/>
          <w:lang w:val="de-DE"/>
        </w:rPr>
        <w:t xml:space="preserve"> </w:t>
      </w:r>
      <w:r w:rsidR="0058735F" w:rsidRPr="005252CA">
        <w:rPr>
          <w:rFonts w:ascii="Arial" w:hAnsi="Arial" w:cs="Arial"/>
          <w:szCs w:val="20"/>
          <w:lang w:val="de-DE"/>
        </w:rPr>
        <w:t>I 1.2 und die Aufgabenzuteilung im HB</w:t>
      </w:r>
      <w:r w:rsidR="008C4A55">
        <w:rPr>
          <w:rFonts w:ascii="Arial" w:hAnsi="Arial" w:cs="Arial"/>
          <w:szCs w:val="20"/>
          <w:lang w:val="de-DE"/>
        </w:rPr>
        <w:t xml:space="preserve"> </w:t>
      </w:r>
      <w:r w:rsidR="0058735F" w:rsidRPr="005252CA">
        <w:rPr>
          <w:rFonts w:ascii="Arial" w:hAnsi="Arial" w:cs="Arial"/>
          <w:szCs w:val="20"/>
          <w:lang w:val="de-DE"/>
        </w:rPr>
        <w:t>I 3.1</w:t>
      </w:r>
      <w:r w:rsidR="00D55E6C" w:rsidRPr="005252CA">
        <w:rPr>
          <w:rFonts w:ascii="Arial" w:hAnsi="Arial" w:cs="Arial"/>
          <w:szCs w:val="20"/>
          <w:lang w:val="de-DE"/>
        </w:rPr>
        <w:t>,</w:t>
      </w:r>
      <w:r w:rsidR="0058735F" w:rsidRPr="005252CA">
        <w:rPr>
          <w:rFonts w:ascii="Arial" w:hAnsi="Arial" w:cs="Arial"/>
          <w:szCs w:val="20"/>
          <w:lang w:val="de-DE"/>
        </w:rPr>
        <w:t xml:space="preserve"> definiert und zugeordnet. Ausführliche Anweisungen mit Abteilungsbezug (HB</w:t>
      </w:r>
      <w:r w:rsidR="008C4A55">
        <w:rPr>
          <w:rFonts w:ascii="Arial" w:hAnsi="Arial" w:cs="Arial"/>
          <w:szCs w:val="20"/>
          <w:lang w:val="de-DE"/>
        </w:rPr>
        <w:t xml:space="preserve"> </w:t>
      </w:r>
      <w:r w:rsidR="0058735F" w:rsidRPr="005252CA">
        <w:rPr>
          <w:rFonts w:ascii="Arial" w:hAnsi="Arial" w:cs="Arial"/>
          <w:szCs w:val="20"/>
          <w:lang w:val="de-DE"/>
        </w:rPr>
        <w:t>I 1.2) s</w:t>
      </w:r>
      <w:r w:rsidR="002B7B83" w:rsidRPr="005252CA">
        <w:rPr>
          <w:rFonts w:ascii="Arial" w:hAnsi="Arial" w:cs="Arial"/>
          <w:szCs w:val="20"/>
          <w:lang w:val="de-DE"/>
        </w:rPr>
        <w:t>ind den Verfahrens- und Arbeits</w:t>
      </w:r>
      <w:r w:rsidR="00F7485B">
        <w:rPr>
          <w:rFonts w:ascii="Arial" w:hAnsi="Arial" w:cs="Arial"/>
          <w:szCs w:val="20"/>
          <w:lang w:val="de-DE"/>
        </w:rPr>
        <w:t>-</w:t>
      </w:r>
      <w:r w:rsidR="0058735F" w:rsidRPr="005252CA">
        <w:rPr>
          <w:rFonts w:ascii="Arial" w:hAnsi="Arial" w:cs="Arial"/>
          <w:szCs w:val="20"/>
          <w:lang w:val="de-DE"/>
        </w:rPr>
        <w:t xml:space="preserve">anweisungen zu entnehmen. </w:t>
      </w:r>
    </w:p>
    <w:p w14:paraId="283089A9" w14:textId="77777777" w:rsidR="00D84FBD" w:rsidRDefault="00D84FBD" w:rsidP="0079457C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66F782C0" w14:textId="77777777" w:rsidR="00220828" w:rsidRPr="005252CA" w:rsidRDefault="00220828" w:rsidP="0079457C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718642F4" w14:textId="24DE8933" w:rsidR="002B7B83" w:rsidRPr="005252CA" w:rsidRDefault="00D84FBD" w:rsidP="0058735F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5252CA">
        <w:rPr>
          <w:rFonts w:ascii="Arial" w:hAnsi="Arial" w:cs="Arial"/>
          <w:szCs w:val="20"/>
          <w:lang w:val="de-DE"/>
        </w:rPr>
        <w:t>Das bestehende Organigramm (HB</w:t>
      </w:r>
      <w:r w:rsidR="008C4A55">
        <w:rPr>
          <w:rFonts w:ascii="Arial" w:hAnsi="Arial" w:cs="Arial"/>
          <w:szCs w:val="20"/>
          <w:lang w:val="de-DE"/>
        </w:rPr>
        <w:t xml:space="preserve"> </w:t>
      </w:r>
      <w:r w:rsidRPr="005252CA">
        <w:rPr>
          <w:rFonts w:ascii="Arial" w:hAnsi="Arial" w:cs="Arial"/>
          <w:szCs w:val="20"/>
          <w:lang w:val="de-DE"/>
        </w:rPr>
        <w:t>I 1.2)</w:t>
      </w:r>
      <w:r w:rsidR="00D55E6C" w:rsidRPr="005252CA">
        <w:rPr>
          <w:rFonts w:ascii="Arial" w:hAnsi="Arial" w:cs="Arial"/>
          <w:szCs w:val="20"/>
          <w:lang w:val="de-DE"/>
        </w:rPr>
        <w:t>,</w:t>
      </w:r>
      <w:r w:rsidRPr="005252CA">
        <w:rPr>
          <w:rFonts w:ascii="Arial" w:hAnsi="Arial" w:cs="Arial"/>
          <w:szCs w:val="20"/>
          <w:lang w:val="de-DE"/>
        </w:rPr>
        <w:t xml:space="preserve"> verweist auf die </w:t>
      </w:r>
      <w:r w:rsidR="00B02689" w:rsidRPr="005252CA">
        <w:rPr>
          <w:rFonts w:ascii="Arial" w:hAnsi="Arial" w:cs="Arial"/>
          <w:szCs w:val="20"/>
          <w:lang w:val="de-DE"/>
        </w:rPr>
        <w:t xml:space="preserve">internen </w:t>
      </w:r>
      <w:r w:rsidRPr="005252CA">
        <w:rPr>
          <w:rFonts w:ascii="Arial" w:hAnsi="Arial" w:cs="Arial"/>
          <w:szCs w:val="20"/>
          <w:lang w:val="de-DE"/>
        </w:rPr>
        <w:t xml:space="preserve">Kommunikationsschnittstellen für </w:t>
      </w:r>
      <w:r w:rsidR="00A93143" w:rsidRPr="005252CA">
        <w:rPr>
          <w:rFonts w:ascii="Arial" w:hAnsi="Arial" w:cs="Arial"/>
          <w:szCs w:val="20"/>
          <w:lang w:val="de-DE"/>
        </w:rPr>
        <w:t>externe Mitarbeiter und interne Angestellte.</w:t>
      </w:r>
      <w:r w:rsidRPr="005252CA">
        <w:rPr>
          <w:rFonts w:ascii="Arial" w:hAnsi="Arial" w:cs="Arial"/>
          <w:szCs w:val="20"/>
          <w:lang w:val="de-DE"/>
        </w:rPr>
        <w:t xml:space="preserve"> Die benannten </w:t>
      </w:r>
      <w:r w:rsidR="00A93143" w:rsidRPr="005252CA">
        <w:rPr>
          <w:rFonts w:ascii="Arial" w:hAnsi="Arial" w:cs="Arial"/>
          <w:szCs w:val="20"/>
          <w:lang w:val="de-DE"/>
        </w:rPr>
        <w:t>AMB</w:t>
      </w:r>
      <w:r w:rsidRPr="005252CA">
        <w:rPr>
          <w:rFonts w:ascii="Arial" w:hAnsi="Arial" w:cs="Arial"/>
          <w:szCs w:val="20"/>
          <w:lang w:val="de-DE"/>
        </w:rPr>
        <w:t xml:space="preserve"> übermitteln wichtige Anliegen der Mitarbeiter und Kunden zeitnah an </w:t>
      </w:r>
      <w:r w:rsidR="00A93143" w:rsidRPr="005252CA">
        <w:rPr>
          <w:rFonts w:ascii="Arial" w:hAnsi="Arial" w:cs="Arial"/>
          <w:szCs w:val="20"/>
          <w:lang w:val="de-DE"/>
        </w:rPr>
        <w:t xml:space="preserve">die </w:t>
      </w:r>
      <w:r w:rsidRPr="005252CA">
        <w:rPr>
          <w:rFonts w:ascii="Arial" w:hAnsi="Arial" w:cs="Arial"/>
          <w:szCs w:val="20"/>
          <w:lang w:val="de-DE"/>
        </w:rPr>
        <w:t>Geschäfts</w:t>
      </w:r>
      <w:r w:rsidR="00B02689" w:rsidRPr="005252CA">
        <w:rPr>
          <w:rFonts w:ascii="Arial" w:hAnsi="Arial" w:cs="Arial"/>
          <w:szCs w:val="20"/>
          <w:lang w:val="de-DE"/>
        </w:rPr>
        <w:t>führung</w:t>
      </w:r>
      <w:r w:rsidRPr="005252CA">
        <w:rPr>
          <w:rFonts w:ascii="Arial" w:hAnsi="Arial" w:cs="Arial"/>
          <w:szCs w:val="20"/>
          <w:lang w:val="de-DE"/>
        </w:rPr>
        <w:t xml:space="preserve">.  </w:t>
      </w:r>
    </w:p>
    <w:p w14:paraId="58CE4EF6" w14:textId="77777777" w:rsidR="00D84FBD" w:rsidRDefault="00D84FBD" w:rsidP="0058735F">
      <w:pPr>
        <w:pStyle w:val="Kopfzeile"/>
        <w:jc w:val="both"/>
        <w:rPr>
          <w:rFonts w:ascii="Arial" w:hAnsi="Arial" w:cs="Arial"/>
          <w:sz w:val="10"/>
          <w:szCs w:val="10"/>
          <w:lang w:val="de-DE"/>
        </w:rPr>
      </w:pPr>
    </w:p>
    <w:p w14:paraId="405FF1CB" w14:textId="77777777" w:rsidR="00220828" w:rsidRPr="005252CA" w:rsidRDefault="00220828" w:rsidP="0058735F">
      <w:pPr>
        <w:pStyle w:val="Kopfzeile"/>
        <w:jc w:val="both"/>
        <w:rPr>
          <w:rFonts w:ascii="Arial" w:hAnsi="Arial" w:cs="Arial"/>
          <w:sz w:val="10"/>
          <w:szCs w:val="10"/>
          <w:lang w:val="de-DE"/>
        </w:rPr>
      </w:pPr>
    </w:p>
    <w:p w14:paraId="72B3F763" w14:textId="2DC358BC" w:rsidR="002B7B83" w:rsidRPr="005252CA" w:rsidRDefault="00BA5FA0" w:rsidP="0058735F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5252CA">
        <w:rPr>
          <w:rFonts w:ascii="Arial" w:hAnsi="Arial" w:cs="Arial"/>
          <w:szCs w:val="20"/>
          <w:lang w:val="de-DE"/>
        </w:rPr>
        <w:t>Der Prüfstatus unserer Leistungen und Maßnahmen im Rahmen des Arbeits- und Gesundheits</w:t>
      </w:r>
      <w:r w:rsidR="00F7485B">
        <w:rPr>
          <w:rFonts w:ascii="Arial" w:hAnsi="Arial" w:cs="Arial"/>
          <w:szCs w:val="20"/>
          <w:lang w:val="de-DE"/>
        </w:rPr>
        <w:t>-</w:t>
      </w:r>
      <w:r w:rsidRPr="005252CA">
        <w:rPr>
          <w:rFonts w:ascii="Arial" w:hAnsi="Arial" w:cs="Arial"/>
          <w:szCs w:val="20"/>
          <w:lang w:val="de-DE"/>
        </w:rPr>
        <w:t>schutzes, ist durch entsprechende Kennzeichnung z.</w:t>
      </w:r>
      <w:r w:rsidR="008C4A55">
        <w:rPr>
          <w:rFonts w:ascii="Arial" w:hAnsi="Arial" w:cs="Arial"/>
          <w:szCs w:val="20"/>
          <w:lang w:val="de-DE"/>
        </w:rPr>
        <w:t xml:space="preserve"> </w:t>
      </w:r>
      <w:r w:rsidRPr="005252CA">
        <w:rPr>
          <w:rFonts w:ascii="Arial" w:hAnsi="Arial" w:cs="Arial"/>
          <w:szCs w:val="20"/>
          <w:lang w:val="de-DE"/>
        </w:rPr>
        <w:t xml:space="preserve">B. Unterschrift digital/manuell, während des gesamten Ablaufes der </w:t>
      </w:r>
      <w:r w:rsidR="00A93143" w:rsidRPr="005252CA">
        <w:rPr>
          <w:rFonts w:ascii="Arial" w:hAnsi="Arial" w:cs="Arial"/>
          <w:szCs w:val="20"/>
          <w:lang w:val="de-DE"/>
        </w:rPr>
        <w:t>Überlassung</w:t>
      </w:r>
      <w:r w:rsidRPr="005252CA">
        <w:rPr>
          <w:rFonts w:ascii="Arial" w:hAnsi="Arial" w:cs="Arial"/>
          <w:szCs w:val="20"/>
          <w:lang w:val="de-DE"/>
        </w:rPr>
        <w:t xml:space="preserve"> erkennbar. Prozessbegleitenden Dokumente, Daten und Online-Dokumente sind belegbar vorhanden und gesichert (Schriftform, allg. IT-Datensicherungen mit fachspezifischer </w:t>
      </w:r>
      <w:proofErr w:type="gramStart"/>
      <w:r w:rsidRPr="005252CA">
        <w:rPr>
          <w:rFonts w:ascii="Arial" w:hAnsi="Arial" w:cs="Arial"/>
          <w:szCs w:val="20"/>
          <w:lang w:val="de-DE"/>
        </w:rPr>
        <w:t>Software</w:t>
      </w:r>
      <w:r w:rsidR="006E4D2F" w:rsidRPr="005252CA">
        <w:rPr>
          <w:rFonts w:ascii="Arial" w:hAnsi="Arial" w:cs="Arial"/>
          <w:szCs w:val="20"/>
          <w:lang w:val="de-DE"/>
        </w:rPr>
        <w:t xml:space="preserve"> </w:t>
      </w:r>
      <w:r w:rsidRPr="005252CA">
        <w:rPr>
          <w:rFonts w:ascii="Arial" w:hAnsi="Arial" w:cs="Arial"/>
          <w:szCs w:val="20"/>
          <w:lang w:val="de-DE"/>
        </w:rPr>
        <w:t>Datensicherung</w:t>
      </w:r>
      <w:proofErr w:type="gramEnd"/>
      <w:r w:rsidRPr="005252CA">
        <w:rPr>
          <w:rFonts w:ascii="Arial" w:hAnsi="Arial" w:cs="Arial"/>
          <w:szCs w:val="20"/>
          <w:lang w:val="de-DE"/>
        </w:rPr>
        <w:t xml:space="preserve">). </w:t>
      </w:r>
    </w:p>
    <w:p w14:paraId="1C960D73" w14:textId="60A4B9DA" w:rsidR="00D85E10" w:rsidRDefault="00D85E10" w:rsidP="00407AB4">
      <w:pPr>
        <w:pStyle w:val="Kopfzeile"/>
        <w:jc w:val="both"/>
        <w:rPr>
          <w:rFonts w:ascii="Arial" w:hAnsi="Arial" w:cs="Arial"/>
          <w:b/>
          <w:bCs/>
          <w:sz w:val="12"/>
          <w:szCs w:val="12"/>
          <w:lang w:val="de-DE"/>
        </w:rPr>
      </w:pPr>
    </w:p>
    <w:p w14:paraId="3BCBBDC1" w14:textId="77777777" w:rsidR="00220828" w:rsidRPr="005252CA" w:rsidRDefault="00220828" w:rsidP="00407AB4">
      <w:pPr>
        <w:pStyle w:val="Kopfzeile"/>
        <w:jc w:val="both"/>
        <w:rPr>
          <w:rFonts w:ascii="Arial" w:hAnsi="Arial" w:cs="Arial"/>
          <w:b/>
          <w:bCs/>
          <w:sz w:val="12"/>
          <w:szCs w:val="12"/>
          <w:lang w:val="de-DE"/>
        </w:rPr>
      </w:pPr>
    </w:p>
    <w:p w14:paraId="643CA453" w14:textId="77777777" w:rsidR="00600402" w:rsidRPr="005252CA" w:rsidRDefault="00600402" w:rsidP="00600402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5252CA">
        <w:rPr>
          <w:rFonts w:ascii="Arial" w:hAnsi="Arial" w:cs="Arial"/>
          <w:szCs w:val="20"/>
          <w:lang w:val="de-DE"/>
        </w:rPr>
        <w:t xml:space="preserve">Die Vorgehensweise sieht wie folgt aus: </w:t>
      </w:r>
    </w:p>
    <w:p w14:paraId="0AE5F40F" w14:textId="3A2FE124" w:rsidR="00600402" w:rsidRPr="005252CA" w:rsidRDefault="00A92570" w:rsidP="00600402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5252CA">
        <w:rPr>
          <w:rFonts w:ascii="Arial" w:hAnsi="Arial" w:cs="Arial"/>
          <w:szCs w:val="20"/>
          <w:lang w:val="de-DE"/>
        </w:rPr>
        <w:t xml:space="preserve">Die </w:t>
      </w:r>
      <w:r w:rsidR="00986E8A" w:rsidRPr="005252CA">
        <w:rPr>
          <w:rFonts w:ascii="Arial" w:hAnsi="Arial" w:cs="Arial"/>
          <w:szCs w:val="20"/>
          <w:lang w:val="de-DE"/>
        </w:rPr>
        <w:t>GF/</w:t>
      </w:r>
      <w:r w:rsidRPr="005252CA">
        <w:rPr>
          <w:rFonts w:ascii="Arial" w:hAnsi="Arial" w:cs="Arial"/>
          <w:szCs w:val="20"/>
          <w:lang w:val="de-DE"/>
        </w:rPr>
        <w:t xml:space="preserve">GL bespricht </w:t>
      </w:r>
      <w:r w:rsidR="00600402" w:rsidRPr="005252CA">
        <w:rPr>
          <w:rFonts w:ascii="Arial" w:hAnsi="Arial" w:cs="Arial"/>
          <w:szCs w:val="20"/>
          <w:lang w:val="de-DE"/>
        </w:rPr>
        <w:t>den Status von laufenden Einsätzen, Aufträgen und neuen Kundenanforderungen bei Bestands- und Neukunden</w:t>
      </w:r>
      <w:r w:rsidR="00986E8A" w:rsidRPr="005252CA">
        <w:rPr>
          <w:rFonts w:ascii="Arial" w:hAnsi="Arial" w:cs="Arial"/>
          <w:szCs w:val="20"/>
          <w:lang w:val="de-DE"/>
        </w:rPr>
        <w:t>,</w:t>
      </w:r>
      <w:r w:rsidR="00600402" w:rsidRPr="005252CA">
        <w:rPr>
          <w:rFonts w:ascii="Arial" w:hAnsi="Arial" w:cs="Arial"/>
          <w:szCs w:val="20"/>
          <w:lang w:val="de-DE"/>
        </w:rPr>
        <w:t xml:space="preserve"> im Rahmen von geregelten Team Meetings. Diese finden in regel</w:t>
      </w:r>
      <w:r w:rsidR="00F7485B">
        <w:rPr>
          <w:rFonts w:ascii="Arial" w:hAnsi="Arial" w:cs="Arial"/>
          <w:szCs w:val="20"/>
          <w:lang w:val="de-DE"/>
        </w:rPr>
        <w:t>-</w:t>
      </w:r>
      <w:r w:rsidR="00600402" w:rsidRPr="005252CA">
        <w:rPr>
          <w:rFonts w:ascii="Arial" w:hAnsi="Arial" w:cs="Arial"/>
          <w:szCs w:val="20"/>
          <w:lang w:val="de-DE"/>
        </w:rPr>
        <w:t xml:space="preserve">mäßigen Abständen entweder telefonisch oder </w:t>
      </w:r>
      <w:r w:rsidR="00986E8A" w:rsidRPr="005252CA">
        <w:rPr>
          <w:rFonts w:ascii="Arial" w:hAnsi="Arial" w:cs="Arial"/>
          <w:szCs w:val="20"/>
          <w:lang w:val="de-DE"/>
        </w:rPr>
        <w:t>persönlich</w:t>
      </w:r>
      <w:r w:rsidR="00600402" w:rsidRPr="005252CA">
        <w:rPr>
          <w:rFonts w:ascii="Arial" w:hAnsi="Arial" w:cs="Arial"/>
          <w:szCs w:val="20"/>
          <w:lang w:val="de-DE"/>
        </w:rPr>
        <w:t xml:space="preserve"> statt.  </w:t>
      </w:r>
    </w:p>
    <w:p w14:paraId="32D095F4" w14:textId="77777777" w:rsidR="00600402" w:rsidRDefault="00600402" w:rsidP="00600402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123B7A1F" w14:textId="77777777" w:rsidR="00220828" w:rsidRPr="005252CA" w:rsidRDefault="00220828" w:rsidP="00600402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5D47A560" w14:textId="54BDBF52" w:rsidR="00600402" w:rsidRPr="005252CA" w:rsidRDefault="00600402" w:rsidP="00600402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5252CA">
        <w:rPr>
          <w:rFonts w:ascii="Arial" w:hAnsi="Arial" w:cs="Arial"/>
          <w:szCs w:val="20"/>
          <w:lang w:val="de-DE"/>
        </w:rPr>
        <w:t>Da</w:t>
      </w:r>
      <w:r w:rsidR="00A93143" w:rsidRPr="005252CA">
        <w:rPr>
          <w:rFonts w:ascii="Arial" w:hAnsi="Arial" w:cs="Arial"/>
          <w:szCs w:val="20"/>
          <w:lang w:val="de-DE"/>
        </w:rPr>
        <w:t>s Meeting zwischen der G</w:t>
      </w:r>
      <w:r w:rsidR="00B95FE3">
        <w:rPr>
          <w:rFonts w:ascii="Arial" w:hAnsi="Arial" w:cs="Arial"/>
          <w:szCs w:val="20"/>
          <w:lang w:val="de-DE"/>
        </w:rPr>
        <w:t>F/GL</w:t>
      </w:r>
      <w:r w:rsidR="00A93143" w:rsidRPr="005252CA">
        <w:rPr>
          <w:rFonts w:ascii="Arial" w:hAnsi="Arial" w:cs="Arial"/>
          <w:szCs w:val="20"/>
          <w:lang w:val="de-DE"/>
        </w:rPr>
        <w:t>, de</w:t>
      </w:r>
      <w:r w:rsidR="00A92570" w:rsidRPr="005252CA">
        <w:rPr>
          <w:rFonts w:ascii="Arial" w:hAnsi="Arial" w:cs="Arial"/>
          <w:szCs w:val="20"/>
          <w:lang w:val="de-DE"/>
        </w:rPr>
        <w:t>m</w:t>
      </w:r>
      <w:r w:rsidRPr="005252CA">
        <w:rPr>
          <w:rFonts w:ascii="Arial" w:hAnsi="Arial" w:cs="Arial"/>
          <w:szCs w:val="20"/>
          <w:lang w:val="de-DE"/>
        </w:rPr>
        <w:t xml:space="preserve"> AMB </w:t>
      </w:r>
      <w:r w:rsidR="00A93143" w:rsidRPr="005252CA">
        <w:rPr>
          <w:rFonts w:ascii="Arial" w:hAnsi="Arial" w:cs="Arial"/>
          <w:szCs w:val="20"/>
          <w:lang w:val="de-DE"/>
        </w:rPr>
        <w:t xml:space="preserve">und dem </w:t>
      </w:r>
      <w:proofErr w:type="gramStart"/>
      <w:r w:rsidR="00A93143" w:rsidRPr="005252CA">
        <w:rPr>
          <w:rFonts w:ascii="Arial" w:hAnsi="Arial" w:cs="Arial"/>
          <w:szCs w:val="20"/>
          <w:lang w:val="de-DE"/>
        </w:rPr>
        <w:t>AMS Team</w:t>
      </w:r>
      <w:proofErr w:type="gramEnd"/>
      <w:r w:rsidR="00A93143" w:rsidRPr="005252CA">
        <w:rPr>
          <w:rFonts w:ascii="Arial" w:hAnsi="Arial" w:cs="Arial"/>
          <w:szCs w:val="20"/>
          <w:lang w:val="de-DE"/>
        </w:rPr>
        <w:t xml:space="preserve"> </w:t>
      </w:r>
      <w:r w:rsidRPr="005252CA">
        <w:rPr>
          <w:rFonts w:ascii="Arial" w:hAnsi="Arial" w:cs="Arial"/>
          <w:szCs w:val="20"/>
          <w:lang w:val="de-DE"/>
        </w:rPr>
        <w:t>findet</w:t>
      </w:r>
      <w:r w:rsidR="00883689" w:rsidRPr="005252CA">
        <w:rPr>
          <w:rFonts w:ascii="Arial" w:hAnsi="Arial" w:cs="Arial"/>
          <w:szCs w:val="20"/>
          <w:lang w:val="de-DE"/>
        </w:rPr>
        <w:t xml:space="preserve"> </w:t>
      </w:r>
      <w:r w:rsidR="00B95FE3">
        <w:rPr>
          <w:rFonts w:ascii="Arial" w:hAnsi="Arial" w:cs="Arial"/>
          <w:szCs w:val="20"/>
          <w:lang w:val="de-DE"/>
        </w:rPr>
        <w:t>geregelt</w:t>
      </w:r>
      <w:r w:rsidR="00883689" w:rsidRPr="005252CA">
        <w:rPr>
          <w:rFonts w:ascii="Arial" w:hAnsi="Arial" w:cs="Arial"/>
          <w:szCs w:val="20"/>
          <w:lang w:val="de-DE"/>
        </w:rPr>
        <w:t xml:space="preserve"> </w:t>
      </w:r>
      <w:r w:rsidR="00A93143" w:rsidRPr="005252CA">
        <w:rPr>
          <w:rFonts w:ascii="Arial" w:hAnsi="Arial" w:cs="Arial"/>
          <w:szCs w:val="20"/>
          <w:lang w:val="de-DE"/>
        </w:rPr>
        <w:t>vi</w:t>
      </w:r>
      <w:r w:rsidRPr="005252CA">
        <w:rPr>
          <w:rFonts w:ascii="Arial" w:hAnsi="Arial" w:cs="Arial"/>
          <w:szCs w:val="20"/>
          <w:lang w:val="de-DE"/>
        </w:rPr>
        <w:t xml:space="preserve">erteljährlich oder </w:t>
      </w:r>
      <w:r w:rsidR="00B95FE3">
        <w:rPr>
          <w:rFonts w:ascii="Arial" w:hAnsi="Arial" w:cs="Arial"/>
          <w:szCs w:val="20"/>
          <w:lang w:val="de-DE"/>
        </w:rPr>
        <w:t xml:space="preserve">bei außergewöhnlichen Anlässen zeitnah statt. </w:t>
      </w:r>
      <w:r w:rsidRPr="005252CA">
        <w:rPr>
          <w:rFonts w:ascii="Arial" w:hAnsi="Arial" w:cs="Arial"/>
          <w:szCs w:val="20"/>
          <w:lang w:val="de-DE"/>
        </w:rPr>
        <w:t xml:space="preserve">Der </w:t>
      </w:r>
      <w:r w:rsidR="00B95FE3">
        <w:rPr>
          <w:rFonts w:ascii="Arial" w:hAnsi="Arial" w:cs="Arial"/>
          <w:szCs w:val="20"/>
          <w:lang w:val="de-DE"/>
        </w:rPr>
        <w:t xml:space="preserve">Besprechungs- und </w:t>
      </w:r>
      <w:r w:rsidRPr="005252CA">
        <w:rPr>
          <w:rFonts w:ascii="Arial" w:hAnsi="Arial" w:cs="Arial"/>
          <w:szCs w:val="20"/>
          <w:lang w:val="de-DE"/>
        </w:rPr>
        <w:t>Handlungsbedarf wird in der Regel dur</w:t>
      </w:r>
      <w:r w:rsidR="002C2EDC">
        <w:rPr>
          <w:rFonts w:ascii="Arial" w:hAnsi="Arial" w:cs="Arial"/>
          <w:szCs w:val="20"/>
          <w:lang w:val="de-DE"/>
        </w:rPr>
        <w:t>ch</w:t>
      </w:r>
      <w:r w:rsidR="00B95FE3">
        <w:rPr>
          <w:rFonts w:ascii="Arial" w:hAnsi="Arial" w:cs="Arial"/>
          <w:szCs w:val="20"/>
          <w:lang w:val="de-DE"/>
        </w:rPr>
        <w:t xml:space="preserve"> das bestehende ASA Protokoll (AMS Block integriert),</w:t>
      </w:r>
      <w:r w:rsidR="002C2EDC">
        <w:rPr>
          <w:rFonts w:ascii="Arial" w:hAnsi="Arial" w:cs="Arial"/>
          <w:szCs w:val="20"/>
          <w:lang w:val="de-DE"/>
        </w:rPr>
        <w:t xml:space="preserve"> interne </w:t>
      </w:r>
      <w:proofErr w:type="gramStart"/>
      <w:r w:rsidR="002C2EDC">
        <w:rPr>
          <w:rFonts w:ascii="Arial" w:hAnsi="Arial" w:cs="Arial"/>
          <w:szCs w:val="20"/>
          <w:lang w:val="de-DE"/>
        </w:rPr>
        <w:t>Abweichungsberichte,</w:t>
      </w:r>
      <w:r w:rsidR="00B95FE3">
        <w:rPr>
          <w:rFonts w:ascii="Arial" w:hAnsi="Arial" w:cs="Arial"/>
          <w:szCs w:val="20"/>
          <w:lang w:val="de-DE"/>
        </w:rPr>
        <w:t xml:space="preserve">  </w:t>
      </w:r>
      <w:r w:rsidRPr="005252CA">
        <w:rPr>
          <w:rFonts w:ascii="Arial" w:hAnsi="Arial" w:cs="Arial"/>
          <w:szCs w:val="20"/>
          <w:lang w:val="de-DE"/>
        </w:rPr>
        <w:t>Gefährdungsbeurteilungen</w:t>
      </w:r>
      <w:proofErr w:type="gramEnd"/>
      <w:r w:rsidRPr="005252CA">
        <w:rPr>
          <w:rFonts w:ascii="Arial" w:hAnsi="Arial" w:cs="Arial"/>
          <w:szCs w:val="20"/>
          <w:lang w:val="de-DE"/>
        </w:rPr>
        <w:t xml:space="preserve"> und </w:t>
      </w:r>
      <w:r w:rsidR="00B95FE3">
        <w:rPr>
          <w:rFonts w:ascii="Arial" w:hAnsi="Arial" w:cs="Arial"/>
          <w:szCs w:val="20"/>
          <w:lang w:val="de-DE"/>
        </w:rPr>
        <w:t xml:space="preserve">die aktive </w:t>
      </w:r>
      <w:r w:rsidR="002C2EDC">
        <w:rPr>
          <w:rFonts w:ascii="Arial" w:hAnsi="Arial" w:cs="Arial"/>
          <w:szCs w:val="20"/>
          <w:lang w:val="de-DE"/>
        </w:rPr>
        <w:t>BÜ</w:t>
      </w:r>
      <w:r w:rsidR="008C4A55">
        <w:rPr>
          <w:rFonts w:ascii="Arial" w:hAnsi="Arial" w:cs="Arial"/>
          <w:szCs w:val="20"/>
          <w:lang w:val="de-DE"/>
        </w:rPr>
        <w:t xml:space="preserve"> </w:t>
      </w:r>
      <w:r w:rsidR="00B95FE3">
        <w:rPr>
          <w:rFonts w:ascii="Arial" w:hAnsi="Arial" w:cs="Arial"/>
          <w:szCs w:val="20"/>
          <w:lang w:val="de-DE"/>
        </w:rPr>
        <w:t>07 Mitarbeitereinsatzliste mit</w:t>
      </w:r>
      <w:r w:rsidR="002C2EDC">
        <w:rPr>
          <w:rFonts w:ascii="Arial" w:hAnsi="Arial" w:cs="Arial"/>
          <w:szCs w:val="20"/>
          <w:lang w:val="de-DE"/>
        </w:rPr>
        <w:t xml:space="preserve"> </w:t>
      </w:r>
      <w:r w:rsidRPr="005252CA">
        <w:rPr>
          <w:rFonts w:ascii="Arial" w:hAnsi="Arial" w:cs="Arial"/>
          <w:szCs w:val="20"/>
          <w:lang w:val="de-DE"/>
        </w:rPr>
        <w:t>Schulungs- und Vorsorgeplan</w:t>
      </w:r>
      <w:r w:rsidR="002C2EDC">
        <w:rPr>
          <w:rFonts w:ascii="Arial" w:hAnsi="Arial" w:cs="Arial"/>
          <w:szCs w:val="20"/>
          <w:lang w:val="de-DE"/>
        </w:rPr>
        <w:t xml:space="preserve"> </w:t>
      </w:r>
      <w:r w:rsidR="00B95FE3">
        <w:rPr>
          <w:rFonts w:ascii="Arial" w:hAnsi="Arial" w:cs="Arial"/>
          <w:szCs w:val="20"/>
          <w:lang w:val="de-DE"/>
        </w:rPr>
        <w:t>vorgegeben.</w:t>
      </w:r>
      <w:r w:rsidRPr="005252CA">
        <w:rPr>
          <w:rFonts w:ascii="Arial" w:hAnsi="Arial" w:cs="Arial"/>
          <w:szCs w:val="20"/>
          <w:lang w:val="de-DE"/>
        </w:rPr>
        <w:t xml:space="preserve"> </w:t>
      </w:r>
    </w:p>
    <w:p w14:paraId="20A04398" w14:textId="3639B272" w:rsidR="00600402" w:rsidRDefault="00600402" w:rsidP="00600402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0EC8A50C" w14:textId="33FEEC4A" w:rsidR="00220828" w:rsidRPr="005252CA" w:rsidRDefault="00220828" w:rsidP="00600402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27F6D651" w14:textId="14A192B8" w:rsidR="00A93143" w:rsidRPr="005252CA" w:rsidRDefault="00600402" w:rsidP="00600402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5252CA">
        <w:rPr>
          <w:rFonts w:ascii="Arial" w:hAnsi="Arial" w:cs="Arial"/>
          <w:szCs w:val="20"/>
          <w:lang w:val="de-DE"/>
        </w:rPr>
        <w:t xml:space="preserve">Im Rahmen der vierteljährlichen </w:t>
      </w:r>
      <w:proofErr w:type="gramStart"/>
      <w:r w:rsidRPr="005252CA">
        <w:rPr>
          <w:rFonts w:ascii="Arial" w:hAnsi="Arial" w:cs="Arial"/>
          <w:szCs w:val="20"/>
          <w:lang w:val="de-DE"/>
        </w:rPr>
        <w:t>ASA</w:t>
      </w:r>
      <w:r w:rsidR="00B95FE3">
        <w:rPr>
          <w:rFonts w:ascii="Arial" w:hAnsi="Arial" w:cs="Arial"/>
          <w:szCs w:val="20"/>
          <w:lang w:val="de-DE"/>
        </w:rPr>
        <w:t xml:space="preserve"> </w:t>
      </w:r>
      <w:r w:rsidRPr="005252CA">
        <w:rPr>
          <w:rFonts w:ascii="Arial" w:hAnsi="Arial" w:cs="Arial"/>
          <w:szCs w:val="20"/>
          <w:lang w:val="de-DE"/>
        </w:rPr>
        <w:t>Sitzungen</w:t>
      </w:r>
      <w:proofErr w:type="gramEnd"/>
      <w:r w:rsidRPr="005252CA">
        <w:rPr>
          <w:rFonts w:ascii="Arial" w:hAnsi="Arial" w:cs="Arial"/>
          <w:szCs w:val="20"/>
          <w:lang w:val="de-DE"/>
        </w:rPr>
        <w:t xml:space="preserve"> bespricht der AMB die aus den Meetings entstandenen arbeitsschutz- und gesundheitsschutzrelevanten Themen mit den zuständigen externen Diensten</w:t>
      </w:r>
      <w:r w:rsidR="00883689" w:rsidRPr="005252CA">
        <w:rPr>
          <w:rFonts w:ascii="Arial" w:hAnsi="Arial" w:cs="Arial"/>
          <w:szCs w:val="20"/>
          <w:lang w:val="de-DE"/>
        </w:rPr>
        <w:t>,</w:t>
      </w:r>
      <w:r w:rsidRPr="005252CA">
        <w:rPr>
          <w:rFonts w:ascii="Arial" w:hAnsi="Arial" w:cs="Arial"/>
          <w:szCs w:val="20"/>
          <w:lang w:val="de-DE"/>
        </w:rPr>
        <w:t xml:space="preserve"> um schnellstmöglich handeln zu können. Dadurch werden Fehlerquellen minimiert, schnelle Reaktionszeiten ermöglicht und Systemoptimierungen vorangetrieben. </w:t>
      </w:r>
      <w:r w:rsidR="00B95FE3">
        <w:rPr>
          <w:rFonts w:ascii="Arial" w:hAnsi="Arial" w:cs="Arial"/>
          <w:szCs w:val="20"/>
          <w:lang w:val="de-DE"/>
        </w:rPr>
        <w:t xml:space="preserve">In </w:t>
      </w:r>
      <w:r w:rsidRPr="005252CA">
        <w:rPr>
          <w:rFonts w:ascii="Arial" w:hAnsi="Arial" w:cs="Arial"/>
          <w:szCs w:val="20"/>
          <w:lang w:val="de-DE"/>
        </w:rPr>
        <w:t xml:space="preserve">dringenden Fällen kontaktiert der AMB die externen Dienste telefonisch. </w:t>
      </w:r>
    </w:p>
    <w:p w14:paraId="6DB34653" w14:textId="77777777" w:rsidR="00A93143" w:rsidRDefault="00A93143" w:rsidP="00600402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42707029" w14:textId="77777777" w:rsidR="00220828" w:rsidRPr="005252CA" w:rsidRDefault="00220828" w:rsidP="00600402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1EC891D9" w14:textId="737EA455" w:rsidR="009D2F63" w:rsidRDefault="00B95FE3" w:rsidP="00F8261C">
      <w:pPr>
        <w:pStyle w:val="Kopfzeile"/>
        <w:spacing w:line="276" w:lineRule="auto"/>
        <w:jc w:val="both"/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 xml:space="preserve">Anhand der </w:t>
      </w:r>
      <w:proofErr w:type="gramStart"/>
      <w:r>
        <w:rPr>
          <w:rFonts w:ascii="Arial" w:hAnsi="Arial" w:cs="Arial"/>
          <w:szCs w:val="20"/>
          <w:lang w:val="de-DE"/>
        </w:rPr>
        <w:t xml:space="preserve">ASA </w:t>
      </w:r>
      <w:r w:rsidR="00600402" w:rsidRPr="005252CA">
        <w:rPr>
          <w:rFonts w:ascii="Arial" w:hAnsi="Arial" w:cs="Arial"/>
          <w:szCs w:val="20"/>
          <w:lang w:val="de-DE"/>
        </w:rPr>
        <w:t>Protokolle</w:t>
      </w:r>
      <w:proofErr w:type="gramEnd"/>
      <w:r w:rsidR="00600402" w:rsidRPr="005252CA">
        <w:rPr>
          <w:rFonts w:ascii="Arial" w:hAnsi="Arial" w:cs="Arial"/>
          <w:szCs w:val="20"/>
          <w:lang w:val="de-DE"/>
        </w:rPr>
        <w:t xml:space="preserve"> des vergangenen Jahres definieren die </w:t>
      </w:r>
      <w:r w:rsidR="00883689" w:rsidRPr="005252CA">
        <w:rPr>
          <w:rFonts w:ascii="Arial" w:hAnsi="Arial" w:cs="Arial"/>
          <w:szCs w:val="20"/>
          <w:lang w:val="de-DE"/>
        </w:rPr>
        <w:t>GF/</w:t>
      </w:r>
      <w:r w:rsidR="00600402" w:rsidRPr="005252CA">
        <w:rPr>
          <w:rFonts w:ascii="Arial" w:hAnsi="Arial" w:cs="Arial"/>
          <w:szCs w:val="20"/>
          <w:lang w:val="de-DE"/>
        </w:rPr>
        <w:t>GL und der AMB</w:t>
      </w:r>
      <w:r w:rsidR="00883689" w:rsidRPr="005252CA">
        <w:rPr>
          <w:rFonts w:ascii="Arial" w:hAnsi="Arial" w:cs="Arial"/>
          <w:szCs w:val="20"/>
          <w:lang w:val="de-DE"/>
        </w:rPr>
        <w:t>,</w:t>
      </w:r>
      <w:r w:rsidR="00600402" w:rsidRPr="005252CA">
        <w:rPr>
          <w:rFonts w:ascii="Arial" w:hAnsi="Arial" w:cs="Arial"/>
          <w:szCs w:val="20"/>
          <w:lang w:val="de-DE"/>
        </w:rPr>
        <w:t xml:space="preserve"> Anfang des Jahres</w:t>
      </w:r>
      <w:r w:rsidR="00883689" w:rsidRPr="005252CA">
        <w:rPr>
          <w:rFonts w:ascii="Arial" w:hAnsi="Arial" w:cs="Arial"/>
          <w:szCs w:val="20"/>
          <w:lang w:val="de-DE"/>
        </w:rPr>
        <w:t>,</w:t>
      </w:r>
      <w:r w:rsidR="00600402" w:rsidRPr="005252CA">
        <w:rPr>
          <w:rFonts w:ascii="Arial" w:hAnsi="Arial" w:cs="Arial"/>
          <w:szCs w:val="20"/>
          <w:lang w:val="de-DE"/>
        </w:rPr>
        <w:t xml:space="preserve"> die neuen SMART-Unterziele. Diese werden den</w:t>
      </w:r>
      <w:r w:rsidR="00F7485B">
        <w:rPr>
          <w:rFonts w:ascii="Arial" w:hAnsi="Arial" w:cs="Arial"/>
          <w:szCs w:val="20"/>
          <w:lang w:val="de-DE"/>
        </w:rPr>
        <w:t xml:space="preserve"> internen Angestellten und den externen</w:t>
      </w:r>
      <w:r w:rsidR="00600402" w:rsidRPr="005252CA">
        <w:rPr>
          <w:rFonts w:ascii="Arial" w:hAnsi="Arial" w:cs="Arial"/>
          <w:szCs w:val="20"/>
          <w:lang w:val="de-DE"/>
        </w:rPr>
        <w:t xml:space="preserve"> Mitarbeiter</w:t>
      </w:r>
      <w:r w:rsidR="00F7485B">
        <w:rPr>
          <w:rFonts w:ascii="Arial" w:hAnsi="Arial" w:cs="Arial"/>
          <w:szCs w:val="20"/>
          <w:lang w:val="de-DE"/>
        </w:rPr>
        <w:t xml:space="preserve">n über das PELE </w:t>
      </w:r>
      <w:r w:rsidR="00600402" w:rsidRPr="005252CA">
        <w:rPr>
          <w:rFonts w:ascii="Arial" w:hAnsi="Arial" w:cs="Arial"/>
          <w:szCs w:val="20"/>
          <w:lang w:val="de-DE"/>
        </w:rPr>
        <w:t>Mitarbeiterportal veröffentlicht</w:t>
      </w:r>
      <w:r w:rsidR="00F7485B">
        <w:rPr>
          <w:rFonts w:ascii="Arial" w:hAnsi="Arial" w:cs="Arial"/>
          <w:szCs w:val="20"/>
          <w:lang w:val="de-DE"/>
        </w:rPr>
        <w:t xml:space="preserve"> zur Verfügung gestellt. </w:t>
      </w:r>
      <w:r w:rsidR="006E4D2F" w:rsidRPr="005252CA">
        <w:rPr>
          <w:rFonts w:ascii="Arial" w:hAnsi="Arial" w:cs="Arial"/>
          <w:szCs w:val="20"/>
          <w:lang w:val="de-DE"/>
        </w:rPr>
        <w:t xml:space="preserve"> </w:t>
      </w:r>
    </w:p>
    <w:tbl>
      <w:tblPr>
        <w:tblpPr w:leftFromText="141" w:rightFromText="141" w:vertAnchor="text" w:horzAnchor="margin" w:tblpY="57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395"/>
        <w:gridCol w:w="2416"/>
        <w:gridCol w:w="2532"/>
      </w:tblGrid>
      <w:tr w:rsidR="00F73F07" w:rsidRPr="005252CA" w14:paraId="748F97D1" w14:textId="77777777" w:rsidTr="009D2F63"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4BD0B" w14:textId="4F5A7CF6" w:rsidR="00F73F07" w:rsidRPr="005252CA" w:rsidRDefault="00F73F07" w:rsidP="009D2F63">
            <w:pPr>
              <w:pStyle w:val="Kopfzeile"/>
              <w:rPr>
                <w:rFonts w:ascii="Arial" w:hAnsi="Arial" w:cs="Arial"/>
                <w:b/>
                <w:bCs/>
              </w:rPr>
            </w:pPr>
            <w:r w:rsidRPr="005252CA">
              <w:rPr>
                <w:rFonts w:ascii="Arial" w:hAnsi="Arial" w:cs="Arial"/>
                <w:b/>
                <w:bCs/>
              </w:rPr>
              <w:t xml:space="preserve">HB I 4.2 </w:t>
            </w:r>
            <w:proofErr w:type="spellStart"/>
            <w:r w:rsidR="00502D23">
              <w:rPr>
                <w:rFonts w:ascii="Arial" w:hAnsi="Arial" w:cs="Arial"/>
                <w:b/>
              </w:rPr>
              <w:t>Seite</w:t>
            </w:r>
            <w:proofErr w:type="spellEnd"/>
            <w:r w:rsidR="00502D23">
              <w:rPr>
                <w:rFonts w:ascii="Arial" w:hAnsi="Arial" w:cs="Arial"/>
                <w:b/>
              </w:rPr>
              <w:t xml:space="preserve"> 18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54AEE" w14:textId="77777777" w:rsidR="00F73F07" w:rsidRPr="005252CA" w:rsidRDefault="00F73F07" w:rsidP="009D2F63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252CA">
              <w:rPr>
                <w:rFonts w:ascii="Arial" w:hAnsi="Arial" w:cs="Arial"/>
                <w:b/>
              </w:rPr>
              <w:t>Erstellung</w:t>
            </w:r>
            <w:proofErr w:type="spellEnd"/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850B8" w14:textId="77777777" w:rsidR="00F73F07" w:rsidRPr="005252CA" w:rsidRDefault="00F73F07" w:rsidP="009D2F63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252CA">
              <w:rPr>
                <w:rFonts w:ascii="Arial" w:hAnsi="Arial" w:cs="Arial"/>
                <w:b/>
              </w:rPr>
              <w:t>Prüfung</w:t>
            </w:r>
            <w:proofErr w:type="spellEnd"/>
            <w:r w:rsidRPr="005252CA">
              <w:rPr>
                <w:rFonts w:ascii="Arial" w:hAnsi="Arial" w:cs="Arial"/>
                <w:b/>
              </w:rPr>
              <w:t xml:space="preserve"> - Version 1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D8EE4" w14:textId="42E65384" w:rsidR="00F73F07" w:rsidRPr="005252CA" w:rsidRDefault="00F73F07" w:rsidP="009D2F63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252CA">
              <w:rPr>
                <w:rFonts w:ascii="Arial" w:hAnsi="Arial" w:cs="Arial"/>
                <w:b/>
              </w:rPr>
              <w:t>Genehmigung</w:t>
            </w:r>
            <w:proofErr w:type="spellEnd"/>
            <w:r w:rsidRPr="005252C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D2F63" w:rsidRPr="005252CA" w14:paraId="07EFCADF" w14:textId="77777777" w:rsidTr="009D2F63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028B5" w14:textId="77777777" w:rsidR="009D2F63" w:rsidRPr="005252CA" w:rsidRDefault="009D2F63" w:rsidP="009D2F63">
            <w:pPr>
              <w:pStyle w:val="Kopfzeile"/>
              <w:rPr>
                <w:rFonts w:ascii="Arial" w:hAnsi="Arial" w:cs="Arial"/>
                <w:b/>
              </w:rPr>
            </w:pPr>
            <w:r w:rsidRPr="005252CA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6844A" w14:textId="78424CE4" w:rsidR="009D2F63" w:rsidRPr="009D2F63" w:rsidRDefault="009D2F63" w:rsidP="009D2F63">
            <w:pPr>
              <w:pStyle w:val="Kopfzeile"/>
              <w:jc w:val="center"/>
              <w:rPr>
                <w:rFonts w:ascii="Arial" w:hAnsi="Arial" w:cs="Arial"/>
              </w:rPr>
            </w:pPr>
            <w:r w:rsidRPr="009D2F63">
              <w:rPr>
                <w:rFonts w:ascii="Arial" w:hAnsi="Arial" w:cs="Arial"/>
              </w:rPr>
              <w:t>01.04.2019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DF13C" w14:textId="0A74F56B" w:rsidR="009D2F63" w:rsidRPr="009D2F63" w:rsidRDefault="009D2F63" w:rsidP="009D2F63">
            <w:pPr>
              <w:pStyle w:val="Kopfzeile"/>
              <w:jc w:val="center"/>
              <w:rPr>
                <w:rFonts w:ascii="Arial" w:hAnsi="Arial" w:cs="Arial"/>
              </w:rPr>
            </w:pPr>
            <w:r w:rsidRPr="009D2F63">
              <w:rPr>
                <w:rFonts w:ascii="Arial" w:hAnsi="Arial" w:cs="Arial"/>
              </w:rPr>
              <w:t>01.04.2019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C6948" w14:textId="0B3E7BD3" w:rsidR="009D2F63" w:rsidRPr="009D2F63" w:rsidRDefault="009D2F63" w:rsidP="009D2F63">
            <w:pPr>
              <w:pStyle w:val="Kopfzeile"/>
              <w:jc w:val="center"/>
              <w:rPr>
                <w:rFonts w:ascii="Arial" w:hAnsi="Arial" w:cs="Arial"/>
              </w:rPr>
            </w:pPr>
            <w:r w:rsidRPr="009D2F63">
              <w:rPr>
                <w:rFonts w:ascii="Arial" w:hAnsi="Arial" w:cs="Arial"/>
              </w:rPr>
              <w:t>01.04.2019</w:t>
            </w:r>
          </w:p>
        </w:tc>
      </w:tr>
      <w:tr w:rsidR="009D2F63" w:rsidRPr="005252CA" w14:paraId="3C42D5BE" w14:textId="77777777" w:rsidTr="009D2F63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68D14" w14:textId="77777777" w:rsidR="009D2F63" w:rsidRPr="005252CA" w:rsidRDefault="009D2F63" w:rsidP="009D2F63">
            <w:pPr>
              <w:pStyle w:val="Kopfzeile"/>
              <w:rPr>
                <w:rFonts w:ascii="Arial" w:hAnsi="Arial" w:cs="Arial"/>
              </w:rPr>
            </w:pPr>
            <w:proofErr w:type="spellStart"/>
            <w:r w:rsidRPr="005252CA">
              <w:rPr>
                <w:rFonts w:ascii="Arial" w:hAnsi="Arial" w:cs="Arial"/>
              </w:rPr>
              <w:t>Funktion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EF75B" w14:textId="7D469E19" w:rsidR="009D2F63" w:rsidRPr="009D2F63" w:rsidRDefault="009D2F63" w:rsidP="009D2F63">
            <w:pPr>
              <w:pStyle w:val="Kopfzeile"/>
              <w:jc w:val="center"/>
              <w:rPr>
                <w:rFonts w:ascii="Arial" w:hAnsi="Arial" w:cs="Arial"/>
              </w:rPr>
            </w:pPr>
            <w:proofErr w:type="spellStart"/>
            <w:r w:rsidRPr="009D2F63">
              <w:rPr>
                <w:rFonts w:ascii="Arial" w:hAnsi="Arial" w:cs="Arial"/>
              </w:rPr>
              <w:t>Sifa</w:t>
            </w:r>
            <w:proofErr w:type="spellEnd"/>
            <w:r w:rsidRPr="009D2F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435A6" w14:textId="4A1B7BD2" w:rsidR="009D2F63" w:rsidRPr="009D2F63" w:rsidRDefault="009D2F63" w:rsidP="009D2F63">
            <w:pPr>
              <w:pStyle w:val="Kopfzeile"/>
              <w:jc w:val="center"/>
              <w:rPr>
                <w:rFonts w:ascii="Arial" w:hAnsi="Arial" w:cs="Arial"/>
              </w:rPr>
            </w:pPr>
            <w:r w:rsidRPr="009D2F63">
              <w:rPr>
                <w:rFonts w:ascii="Arial" w:hAnsi="Arial" w:cs="Arial"/>
              </w:rPr>
              <w:t>AMB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B081B" w14:textId="00788814" w:rsidR="009D2F63" w:rsidRPr="009D2F63" w:rsidRDefault="009D2F63" w:rsidP="009D2F63">
            <w:pPr>
              <w:pStyle w:val="Kopfzeile"/>
              <w:jc w:val="center"/>
              <w:rPr>
                <w:rFonts w:ascii="Arial" w:hAnsi="Arial" w:cs="Arial"/>
              </w:rPr>
            </w:pPr>
            <w:r w:rsidRPr="009D2F63">
              <w:rPr>
                <w:rFonts w:ascii="Arial" w:hAnsi="Arial" w:cs="Arial"/>
              </w:rPr>
              <w:t>G</w:t>
            </w:r>
            <w:r w:rsidR="0008389B">
              <w:rPr>
                <w:rFonts w:ascii="Arial" w:hAnsi="Arial" w:cs="Arial"/>
              </w:rPr>
              <w:t>F</w:t>
            </w:r>
          </w:p>
        </w:tc>
      </w:tr>
      <w:tr w:rsidR="00CF6D67" w:rsidRPr="005252CA" w14:paraId="59DF5EE5" w14:textId="77777777" w:rsidTr="001D460E">
        <w:trPr>
          <w:trHeight w:val="42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E9D02" w14:textId="3BFDBCE5" w:rsidR="00CF6D67" w:rsidRPr="005252CA" w:rsidRDefault="005B273F" w:rsidP="00CF6D67">
            <w:pPr>
              <w:pStyle w:val="Kopfzeile"/>
              <w:rPr>
                <w:rFonts w:ascii="Arial" w:hAnsi="Arial" w:cs="Arial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060B2802" wp14:editId="126807BE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3175</wp:posOffset>
                  </wp:positionV>
                  <wp:extent cx="1591310" cy="683895"/>
                  <wp:effectExtent l="0" t="0" r="8890" b="1905"/>
                  <wp:wrapNone/>
                  <wp:docPr id="2" name="Bild 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F6D67">
              <w:rPr>
                <w:rFonts w:ascii="Arial" w:hAnsi="Arial" w:cs="Arial"/>
              </w:rPr>
              <w:t>Unterschrift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79A5" w14:textId="77777777" w:rsidR="00CF6D67" w:rsidRDefault="00CF6D67" w:rsidP="00CF6D67">
            <w:pPr>
              <w:pStyle w:val="Kopfzeile"/>
              <w:tabs>
                <w:tab w:val="left" w:pos="426"/>
                <w:tab w:val="left" w:pos="70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D9E7599" w14:textId="77777777" w:rsidR="00CF6D67" w:rsidRDefault="00CF6D67" w:rsidP="00CF6D67">
            <w:pPr>
              <w:pStyle w:val="Kopfzeile"/>
              <w:tabs>
                <w:tab w:val="left" w:pos="426"/>
                <w:tab w:val="left" w:pos="70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312536F" w14:textId="77777777" w:rsidR="00CF6D67" w:rsidRDefault="00CF6D67" w:rsidP="00CF6D67">
            <w:pPr>
              <w:pStyle w:val="Kopfzeile"/>
              <w:tabs>
                <w:tab w:val="left" w:pos="426"/>
                <w:tab w:val="left" w:pos="70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C78E379" w14:textId="77777777" w:rsidR="00CF6D67" w:rsidRPr="005252CA" w:rsidRDefault="00CF6D67" w:rsidP="00CF6D67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FB36B" w14:textId="5C71BBD9" w:rsidR="00CF6D67" w:rsidRDefault="005B273F" w:rsidP="00CF6D67">
            <w:pPr>
              <w:pStyle w:val="Kopfzeile"/>
              <w:tabs>
                <w:tab w:val="left" w:pos="426"/>
                <w:tab w:val="left" w:pos="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2117B60C" wp14:editId="6C1AD53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107950</wp:posOffset>
                  </wp:positionV>
                  <wp:extent cx="1675765" cy="534670"/>
                  <wp:effectExtent l="0" t="0" r="635" b="0"/>
                  <wp:wrapNone/>
                  <wp:docPr id="1" name="Bild 3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53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6D67">
              <w:rPr>
                <w:rFonts w:ascii="Arial" w:hAnsi="Arial" w:cs="Arial"/>
              </w:rPr>
              <w:t xml:space="preserve"> </w:t>
            </w:r>
          </w:p>
          <w:p w14:paraId="6082C72B" w14:textId="77777777" w:rsidR="00CF6D67" w:rsidRDefault="00CF6D67" w:rsidP="00CF6D67">
            <w:pPr>
              <w:pStyle w:val="Kopfzeile"/>
              <w:tabs>
                <w:tab w:val="left" w:pos="426"/>
                <w:tab w:val="left" w:pos="708"/>
              </w:tabs>
              <w:rPr>
                <w:rFonts w:ascii="Arial" w:hAnsi="Arial" w:cs="Arial"/>
              </w:rPr>
            </w:pPr>
          </w:p>
          <w:p w14:paraId="64BB5E57" w14:textId="77777777" w:rsidR="00CF6D67" w:rsidRPr="005252CA" w:rsidRDefault="00CF6D67" w:rsidP="00CF6D67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1117" w14:textId="69F54FCA" w:rsidR="00CF6D67" w:rsidRPr="005252CA" w:rsidRDefault="00373E3F" w:rsidP="00CF6D67">
            <w:pPr>
              <w:pStyle w:val="Kopfzeil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 wp14:anchorId="6B48425B" wp14:editId="643E6FB3">
                  <wp:simplePos x="0" y="0"/>
                  <wp:positionH relativeFrom="column">
                    <wp:posOffset>90612</wp:posOffset>
                  </wp:positionH>
                  <wp:positionV relativeFrom="paragraph">
                    <wp:posOffset>28354</wp:posOffset>
                  </wp:positionV>
                  <wp:extent cx="1209675" cy="695325"/>
                  <wp:effectExtent l="0" t="0" r="9525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8154F4E" w14:textId="649069F1" w:rsidR="00D4010E" w:rsidRDefault="00D4010E" w:rsidP="009D2F63">
      <w:pPr>
        <w:pStyle w:val="Kopfzeile"/>
        <w:spacing w:line="276" w:lineRule="auto"/>
        <w:jc w:val="both"/>
        <w:rPr>
          <w:rFonts w:ascii="Arial" w:hAnsi="Arial" w:cs="Arial"/>
          <w:szCs w:val="20"/>
          <w:lang w:val="de-DE"/>
        </w:rPr>
      </w:pPr>
    </w:p>
    <w:p w14:paraId="759EF516" w14:textId="72CAD25E" w:rsidR="00220828" w:rsidRDefault="00220828" w:rsidP="009D2F63">
      <w:pPr>
        <w:pStyle w:val="Kopfzeile"/>
        <w:spacing w:line="276" w:lineRule="auto"/>
        <w:jc w:val="both"/>
        <w:rPr>
          <w:rFonts w:ascii="Arial" w:hAnsi="Arial" w:cs="Arial"/>
          <w:szCs w:val="20"/>
          <w:lang w:val="de-DE"/>
        </w:rPr>
      </w:pPr>
    </w:p>
    <w:p w14:paraId="2C0763E9" w14:textId="77777777" w:rsidR="005368F4" w:rsidRPr="005368F4" w:rsidRDefault="005368F4" w:rsidP="009D2F63">
      <w:pPr>
        <w:pStyle w:val="Kopfzeile"/>
        <w:spacing w:line="276" w:lineRule="auto"/>
        <w:jc w:val="both"/>
        <w:rPr>
          <w:rFonts w:ascii="Arial" w:hAnsi="Arial" w:cs="Arial"/>
          <w:sz w:val="10"/>
          <w:szCs w:val="10"/>
          <w:lang w:val="de-DE"/>
        </w:rPr>
      </w:pPr>
    </w:p>
    <w:sectPr w:rsidR="005368F4" w:rsidRPr="005368F4" w:rsidSect="00B64F63">
      <w:footerReference w:type="default" r:id="rId15"/>
      <w:pgSz w:w="11907" w:h="16840" w:code="9"/>
      <w:pgMar w:top="1417" w:right="1417" w:bottom="1417" w:left="141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E450" w14:textId="77777777" w:rsidR="00441F2F" w:rsidRDefault="00441F2F" w:rsidP="0049083A">
      <w:r>
        <w:separator/>
      </w:r>
    </w:p>
  </w:endnote>
  <w:endnote w:type="continuationSeparator" w:id="0">
    <w:p w14:paraId="0E8CADDC" w14:textId="77777777" w:rsidR="00441F2F" w:rsidRDefault="00441F2F" w:rsidP="004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229B" w14:textId="1F4EF755" w:rsidR="00664AB2" w:rsidRPr="00F73F07" w:rsidRDefault="00664AB2" w:rsidP="00664AB2">
    <w:pPr>
      <w:pStyle w:val="Fuzeile"/>
      <w:jc w:val="center"/>
      <w:rPr>
        <w:rFonts w:ascii="Arial" w:hAnsi="Arial" w:cs="Arial"/>
        <w:b/>
        <w:sz w:val="16"/>
        <w:szCs w:val="16"/>
        <w:lang w:val="de-DE"/>
      </w:rPr>
    </w:pPr>
    <w:r w:rsidRPr="00F73F07">
      <w:rPr>
        <w:rFonts w:ascii="Arial" w:hAnsi="Arial" w:cs="Arial"/>
        <w:b/>
        <w:sz w:val="16"/>
        <w:szCs w:val="16"/>
        <w:lang w:val="de-DE"/>
      </w:rPr>
      <w:t xml:space="preserve">PELE Personaldienstleistungen GmbH &amp; Co. KG / </w:t>
    </w:r>
    <w:r w:rsidR="004107A4">
      <w:rPr>
        <w:rFonts w:ascii="Arial" w:hAnsi="Arial" w:cs="Arial"/>
        <w:b/>
        <w:sz w:val="16"/>
        <w:szCs w:val="16"/>
      </w:rPr>
      <w:t>Max-Hempel-</w:t>
    </w:r>
    <w:proofErr w:type="spellStart"/>
    <w:r w:rsidR="004107A4">
      <w:rPr>
        <w:rFonts w:ascii="Arial" w:hAnsi="Arial" w:cs="Arial"/>
        <w:b/>
        <w:sz w:val="16"/>
        <w:szCs w:val="16"/>
      </w:rPr>
      <w:t>Straße</w:t>
    </w:r>
    <w:proofErr w:type="spellEnd"/>
    <w:r w:rsidR="004107A4">
      <w:rPr>
        <w:rFonts w:ascii="Arial" w:hAnsi="Arial" w:cs="Arial"/>
        <w:b/>
        <w:sz w:val="16"/>
        <w:szCs w:val="16"/>
      </w:rPr>
      <w:t xml:space="preserve"> 3 / 86153 </w:t>
    </w:r>
    <w:r w:rsidRPr="00F73F07">
      <w:rPr>
        <w:rFonts w:ascii="Arial" w:hAnsi="Arial" w:cs="Arial"/>
        <w:b/>
        <w:sz w:val="16"/>
        <w:szCs w:val="16"/>
        <w:lang w:val="de-DE"/>
      </w:rPr>
      <w:t>Augsburg / Telefon 0821-313100                         Mail: info@pele.de / Internet: www.pele.de / Geschäftsführung - Peter Geißlinger / HRA 12 075</w:t>
    </w:r>
  </w:p>
  <w:p w14:paraId="4BA1EF1F" w14:textId="1F97384E" w:rsidR="00C32902" w:rsidRPr="002B308D" w:rsidRDefault="00545725" w:rsidP="002B308D">
    <w:pPr>
      <w:pStyle w:val="Fuzeile"/>
      <w:ind w:left="-993"/>
      <w:rPr>
        <w:lang w:val="fr-FR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4BA1EF22" wp14:editId="4FF77342">
          <wp:simplePos x="0" y="0"/>
          <wp:positionH relativeFrom="column">
            <wp:posOffset>-920750</wp:posOffset>
          </wp:positionH>
          <wp:positionV relativeFrom="paragraph">
            <wp:posOffset>-2376805</wp:posOffset>
          </wp:positionV>
          <wp:extent cx="2918460" cy="2633345"/>
          <wp:effectExtent l="0" t="0" r="0" b="0"/>
          <wp:wrapNone/>
          <wp:docPr id="3" name="Image 3" descr="http://mi-gsogroup/comm/Charte%20graphique/Compass%20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mi-gsogroup/comm/Charte%20graphique/Compass%20High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32" r="-191" b="34899"/>
                  <a:stretch/>
                </pic:blipFill>
                <pic:spPr bwMode="auto">
                  <a:xfrm>
                    <a:off x="0" y="0"/>
                    <a:ext cx="2918460" cy="2633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FDFE" w14:textId="77777777" w:rsidR="00441F2F" w:rsidRDefault="00441F2F" w:rsidP="0049083A">
      <w:r>
        <w:separator/>
      </w:r>
    </w:p>
  </w:footnote>
  <w:footnote w:type="continuationSeparator" w:id="0">
    <w:p w14:paraId="4947B94C" w14:textId="77777777" w:rsidR="00441F2F" w:rsidRDefault="00441F2F" w:rsidP="0049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7C8"/>
    <w:multiLevelType w:val="hybridMultilevel"/>
    <w:tmpl w:val="9E906278"/>
    <w:lvl w:ilvl="0" w:tplc="108C39E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EC30D3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5779E5"/>
    <w:multiLevelType w:val="hybridMultilevel"/>
    <w:tmpl w:val="34C25B24"/>
    <w:lvl w:ilvl="0" w:tplc="A866046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9A6ACB"/>
    <w:multiLevelType w:val="hybridMultilevel"/>
    <w:tmpl w:val="5DB2D86C"/>
    <w:lvl w:ilvl="0" w:tplc="F936262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959900">
    <w:abstractNumId w:val="1"/>
  </w:num>
  <w:num w:numId="2" w16cid:durableId="852912718">
    <w:abstractNumId w:val="0"/>
  </w:num>
  <w:num w:numId="3" w16cid:durableId="1917474834">
    <w:abstractNumId w:val="3"/>
  </w:num>
  <w:num w:numId="4" w16cid:durableId="532616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2D"/>
    <w:rsid w:val="00014010"/>
    <w:rsid w:val="00021E09"/>
    <w:rsid w:val="00040411"/>
    <w:rsid w:val="00050337"/>
    <w:rsid w:val="00063141"/>
    <w:rsid w:val="0008389B"/>
    <w:rsid w:val="000A3B53"/>
    <w:rsid w:val="000C65D1"/>
    <w:rsid w:val="000D5571"/>
    <w:rsid w:val="000D79DD"/>
    <w:rsid w:val="00103CDC"/>
    <w:rsid w:val="00105290"/>
    <w:rsid w:val="00111554"/>
    <w:rsid w:val="00156BAF"/>
    <w:rsid w:val="00187C14"/>
    <w:rsid w:val="00195DB4"/>
    <w:rsid w:val="001964A0"/>
    <w:rsid w:val="0019657E"/>
    <w:rsid w:val="001B08FC"/>
    <w:rsid w:val="001B0C09"/>
    <w:rsid w:val="001C0B26"/>
    <w:rsid w:val="001D1CCC"/>
    <w:rsid w:val="00201AAD"/>
    <w:rsid w:val="00220828"/>
    <w:rsid w:val="0022248A"/>
    <w:rsid w:val="00234CAC"/>
    <w:rsid w:val="002378AE"/>
    <w:rsid w:val="002A7775"/>
    <w:rsid w:val="002B24B7"/>
    <w:rsid w:val="002B25F9"/>
    <w:rsid w:val="002B308D"/>
    <w:rsid w:val="002B7B83"/>
    <w:rsid w:val="002C2EDC"/>
    <w:rsid w:val="002D5E8B"/>
    <w:rsid w:val="002E1E5A"/>
    <w:rsid w:val="00325127"/>
    <w:rsid w:val="003360E1"/>
    <w:rsid w:val="0035383A"/>
    <w:rsid w:val="003551F3"/>
    <w:rsid w:val="00373E3F"/>
    <w:rsid w:val="003B7002"/>
    <w:rsid w:val="003C50A7"/>
    <w:rsid w:val="003E007B"/>
    <w:rsid w:val="00404BE3"/>
    <w:rsid w:val="00404D2A"/>
    <w:rsid w:val="00407AB4"/>
    <w:rsid w:val="004107A4"/>
    <w:rsid w:val="00410860"/>
    <w:rsid w:val="00441F2F"/>
    <w:rsid w:val="00464F1C"/>
    <w:rsid w:val="004733AA"/>
    <w:rsid w:val="00477743"/>
    <w:rsid w:val="00480CBE"/>
    <w:rsid w:val="00485DC2"/>
    <w:rsid w:val="0049083A"/>
    <w:rsid w:val="004913C1"/>
    <w:rsid w:val="0049559A"/>
    <w:rsid w:val="004E5976"/>
    <w:rsid w:val="00502D23"/>
    <w:rsid w:val="005252CA"/>
    <w:rsid w:val="005368F4"/>
    <w:rsid w:val="00545725"/>
    <w:rsid w:val="00554351"/>
    <w:rsid w:val="00571BFF"/>
    <w:rsid w:val="0058735F"/>
    <w:rsid w:val="005A3BD4"/>
    <w:rsid w:val="005B273F"/>
    <w:rsid w:val="005E4C24"/>
    <w:rsid w:val="00600402"/>
    <w:rsid w:val="00615B17"/>
    <w:rsid w:val="00627D30"/>
    <w:rsid w:val="006316CA"/>
    <w:rsid w:val="00664AB2"/>
    <w:rsid w:val="006714C5"/>
    <w:rsid w:val="00683077"/>
    <w:rsid w:val="0069076D"/>
    <w:rsid w:val="00691DEA"/>
    <w:rsid w:val="006B5EA2"/>
    <w:rsid w:val="006E4D2F"/>
    <w:rsid w:val="006E5676"/>
    <w:rsid w:val="006E5904"/>
    <w:rsid w:val="00700C71"/>
    <w:rsid w:val="00706E8F"/>
    <w:rsid w:val="00720095"/>
    <w:rsid w:val="007260FC"/>
    <w:rsid w:val="00752753"/>
    <w:rsid w:val="00755494"/>
    <w:rsid w:val="00776A91"/>
    <w:rsid w:val="00792F9C"/>
    <w:rsid w:val="0079457C"/>
    <w:rsid w:val="007A1BF6"/>
    <w:rsid w:val="007A490C"/>
    <w:rsid w:val="007A5DFF"/>
    <w:rsid w:val="007B3D66"/>
    <w:rsid w:val="007D1874"/>
    <w:rsid w:val="007E20FC"/>
    <w:rsid w:val="008611DE"/>
    <w:rsid w:val="00864FFD"/>
    <w:rsid w:val="00870313"/>
    <w:rsid w:val="00883689"/>
    <w:rsid w:val="00894CCE"/>
    <w:rsid w:val="008B7DFD"/>
    <w:rsid w:val="008C4A55"/>
    <w:rsid w:val="0092008D"/>
    <w:rsid w:val="0092361E"/>
    <w:rsid w:val="00962AB9"/>
    <w:rsid w:val="00986E8A"/>
    <w:rsid w:val="00997187"/>
    <w:rsid w:val="009A0884"/>
    <w:rsid w:val="009A0D53"/>
    <w:rsid w:val="009B2579"/>
    <w:rsid w:val="009C3479"/>
    <w:rsid w:val="009C6722"/>
    <w:rsid w:val="009D00EA"/>
    <w:rsid w:val="009D2F63"/>
    <w:rsid w:val="009F0232"/>
    <w:rsid w:val="00A11CF8"/>
    <w:rsid w:val="00A805B8"/>
    <w:rsid w:val="00A80713"/>
    <w:rsid w:val="00A92570"/>
    <w:rsid w:val="00A93143"/>
    <w:rsid w:val="00AA0A23"/>
    <w:rsid w:val="00AA1683"/>
    <w:rsid w:val="00AA6B0C"/>
    <w:rsid w:val="00AD5B96"/>
    <w:rsid w:val="00AF0044"/>
    <w:rsid w:val="00B00215"/>
    <w:rsid w:val="00B02689"/>
    <w:rsid w:val="00B34E2D"/>
    <w:rsid w:val="00B37D59"/>
    <w:rsid w:val="00B42EC2"/>
    <w:rsid w:val="00B64F63"/>
    <w:rsid w:val="00B67557"/>
    <w:rsid w:val="00B6794F"/>
    <w:rsid w:val="00B7171C"/>
    <w:rsid w:val="00B90772"/>
    <w:rsid w:val="00B95FE3"/>
    <w:rsid w:val="00BA40F4"/>
    <w:rsid w:val="00BA5FA0"/>
    <w:rsid w:val="00BB2838"/>
    <w:rsid w:val="00C03712"/>
    <w:rsid w:val="00C2375C"/>
    <w:rsid w:val="00C254B0"/>
    <w:rsid w:val="00C32007"/>
    <w:rsid w:val="00C32902"/>
    <w:rsid w:val="00C563E1"/>
    <w:rsid w:val="00C5789D"/>
    <w:rsid w:val="00C768F5"/>
    <w:rsid w:val="00C929CE"/>
    <w:rsid w:val="00C94007"/>
    <w:rsid w:val="00CB614C"/>
    <w:rsid w:val="00CC6958"/>
    <w:rsid w:val="00CD049F"/>
    <w:rsid w:val="00CD2909"/>
    <w:rsid w:val="00CF57ED"/>
    <w:rsid w:val="00CF6D67"/>
    <w:rsid w:val="00D061EF"/>
    <w:rsid w:val="00D07DC3"/>
    <w:rsid w:val="00D10E4D"/>
    <w:rsid w:val="00D14DFB"/>
    <w:rsid w:val="00D4010E"/>
    <w:rsid w:val="00D54043"/>
    <w:rsid w:val="00D55E6C"/>
    <w:rsid w:val="00D6393E"/>
    <w:rsid w:val="00D67408"/>
    <w:rsid w:val="00D80A85"/>
    <w:rsid w:val="00D84FBD"/>
    <w:rsid w:val="00D85E10"/>
    <w:rsid w:val="00D9641C"/>
    <w:rsid w:val="00DA32A6"/>
    <w:rsid w:val="00DD707E"/>
    <w:rsid w:val="00DE1F53"/>
    <w:rsid w:val="00DE77F7"/>
    <w:rsid w:val="00E1413D"/>
    <w:rsid w:val="00E1569E"/>
    <w:rsid w:val="00E15F51"/>
    <w:rsid w:val="00E1777D"/>
    <w:rsid w:val="00E817C0"/>
    <w:rsid w:val="00E93309"/>
    <w:rsid w:val="00EB61B2"/>
    <w:rsid w:val="00ED3812"/>
    <w:rsid w:val="00EE77A9"/>
    <w:rsid w:val="00EF2C31"/>
    <w:rsid w:val="00F079F3"/>
    <w:rsid w:val="00F33E61"/>
    <w:rsid w:val="00F47016"/>
    <w:rsid w:val="00F500F8"/>
    <w:rsid w:val="00F628D8"/>
    <w:rsid w:val="00F66B90"/>
    <w:rsid w:val="00F73F07"/>
    <w:rsid w:val="00F7485B"/>
    <w:rsid w:val="00F7747C"/>
    <w:rsid w:val="00F8261C"/>
    <w:rsid w:val="00F82B29"/>
    <w:rsid w:val="00F959C9"/>
    <w:rsid w:val="00FB45CF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1EF0F"/>
  <w15:docId w15:val="{D32B46D9-5C90-43C5-BC1C-DC2AB2C1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260FC"/>
    <w:pPr>
      <w:keepNext/>
      <w:keepLines/>
      <w:numPr>
        <w:numId w:val="1"/>
      </w:numPr>
      <w:pBdr>
        <w:bottom w:val="single" w:sz="6" w:space="1" w:color="0062A2" w:themeColor="text2"/>
      </w:pBdr>
      <w:spacing w:before="480" w:line="360" w:lineRule="auto"/>
      <w:outlineLvl w:val="0"/>
    </w:pPr>
    <w:rPr>
      <w:rFonts w:eastAsiaTheme="majorEastAsia" w:cstheme="majorBidi"/>
      <w:b/>
      <w:bCs/>
      <w:color w:val="0062A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60FC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66666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60FC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i/>
      <w:color w:val="A6A6A6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7A5DF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4BE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305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4BE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04BE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97979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04BE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797979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04BE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97979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rsid w:val="004E5976"/>
    <w:pPr>
      <w:pBdr>
        <w:bottom w:val="single" w:sz="8" w:space="4" w:color="0062A2" w:themeColor="accent1"/>
      </w:pBdr>
      <w:spacing w:after="300"/>
      <w:contextualSpacing/>
    </w:pPr>
    <w:rPr>
      <w:rFonts w:asciiTheme="majorHAnsi" w:eastAsiaTheme="majorEastAsia" w:hAnsiTheme="majorHAnsi" w:cstheme="majorBidi"/>
      <w:color w:val="00497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5976"/>
    <w:rPr>
      <w:rFonts w:asciiTheme="majorHAnsi" w:eastAsiaTheme="majorEastAsia" w:hAnsiTheme="majorHAnsi" w:cstheme="majorBidi"/>
      <w:color w:val="004979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60FC"/>
    <w:rPr>
      <w:rFonts w:eastAsiaTheme="majorEastAsia" w:cstheme="majorBidi"/>
      <w:b/>
      <w:bCs/>
      <w:color w:val="0062A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60FC"/>
    <w:rPr>
      <w:rFonts w:eastAsiaTheme="majorEastAsia" w:cstheme="majorBidi"/>
      <w:b/>
      <w:bCs/>
      <w:color w:val="666666"/>
      <w:sz w:val="28"/>
      <w:szCs w:val="26"/>
    </w:rPr>
  </w:style>
  <w:style w:type="table" w:styleId="Tabellenraster">
    <w:name w:val="Table Grid"/>
    <w:basedOn w:val="NormaleTabelle"/>
    <w:uiPriority w:val="59"/>
    <w:rsid w:val="00490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8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83A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rsid w:val="004E5976"/>
    <w:pPr>
      <w:numPr>
        <w:ilvl w:val="1"/>
      </w:numPr>
    </w:pPr>
    <w:rPr>
      <w:rFonts w:asciiTheme="majorHAnsi" w:eastAsiaTheme="majorEastAsia" w:hAnsiTheme="majorHAnsi" w:cstheme="majorBidi"/>
      <w:i/>
      <w:iCs/>
      <w:color w:val="0062A2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5976"/>
    <w:rPr>
      <w:rFonts w:asciiTheme="majorHAnsi" w:eastAsiaTheme="majorEastAsia" w:hAnsiTheme="majorHAnsi" w:cstheme="majorBidi"/>
      <w:i/>
      <w:iCs/>
      <w:color w:val="0062A2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E597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E5976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4E5976"/>
    <w:rPr>
      <w:color w:val="00A9D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60FC"/>
    <w:rPr>
      <w:rFonts w:eastAsiaTheme="majorEastAsia" w:cstheme="majorBidi"/>
      <w:b/>
      <w:bCs/>
      <w:i/>
      <w:color w:val="A6A6A6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260FC"/>
    <w:pPr>
      <w:spacing w:after="100"/>
      <w:ind w:left="400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5DFF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4BE3"/>
    <w:rPr>
      <w:rFonts w:asciiTheme="majorHAnsi" w:eastAsiaTheme="majorEastAsia" w:hAnsiTheme="majorHAnsi" w:cstheme="majorBidi"/>
      <w:color w:val="00305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4BE3"/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04BE3"/>
    <w:rPr>
      <w:rFonts w:asciiTheme="majorHAnsi" w:eastAsiaTheme="majorEastAsia" w:hAnsiTheme="majorHAnsi" w:cstheme="majorBidi"/>
      <w:i/>
      <w:iCs/>
      <w:color w:val="797979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4BE3"/>
    <w:rPr>
      <w:rFonts w:asciiTheme="majorHAnsi" w:eastAsiaTheme="majorEastAsia" w:hAnsiTheme="majorHAnsi" w:cstheme="majorBidi"/>
      <w:color w:val="797979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04BE3"/>
    <w:rPr>
      <w:rFonts w:asciiTheme="majorHAnsi" w:eastAsiaTheme="majorEastAsia" w:hAnsiTheme="majorHAnsi" w:cstheme="majorBidi"/>
      <w:i/>
      <w:iCs/>
      <w:color w:val="797979" w:themeColor="text1" w:themeTint="BF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B257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579"/>
  </w:style>
  <w:style w:type="paragraph" w:styleId="Fuzeile">
    <w:name w:val="footer"/>
    <w:basedOn w:val="Standard"/>
    <w:link w:val="FuzeileZchn"/>
    <w:uiPriority w:val="99"/>
    <w:unhideWhenUsed/>
    <w:rsid w:val="009B257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579"/>
  </w:style>
  <w:style w:type="paragraph" w:styleId="StandardWeb">
    <w:name w:val="Normal (Web)"/>
    <w:basedOn w:val="Standard"/>
    <w:uiPriority w:val="99"/>
    <w:unhideWhenUsed/>
    <w:rsid w:val="00F470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101">
    <w:name w:val="text101"/>
    <w:basedOn w:val="Absatz-Standardschriftart"/>
    <w:rsid w:val="00EB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IGSO">
  <a:themeElements>
    <a:clrScheme name="MIGSO">
      <a:dk1>
        <a:srgbClr val="4D4D4D"/>
      </a:dk1>
      <a:lt1>
        <a:srgbClr val="FFFFFF"/>
      </a:lt1>
      <a:dk2>
        <a:srgbClr val="0062A2"/>
      </a:dk2>
      <a:lt2>
        <a:srgbClr val="777777"/>
      </a:lt2>
      <a:accent1>
        <a:srgbClr val="0062A2"/>
      </a:accent1>
      <a:accent2>
        <a:srgbClr val="0088CD"/>
      </a:accent2>
      <a:accent3>
        <a:srgbClr val="A6A6A6"/>
      </a:accent3>
      <a:accent4>
        <a:srgbClr val="DEDEDE"/>
      </a:accent4>
      <a:accent5>
        <a:srgbClr val="800000"/>
      </a:accent5>
      <a:accent6>
        <a:srgbClr val="000000"/>
      </a:accent6>
      <a:hlink>
        <a:srgbClr val="00A9DF"/>
      </a:hlink>
      <a:folHlink>
        <a:srgbClr val="00A9DF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07A5B2A5C9644BF34EA1E75460152" ma:contentTypeVersion="0" ma:contentTypeDescription="Create a new document." ma:contentTypeScope="" ma:versionID="f0421859278c0b5e2b17f71c91013be6">
  <xsd:schema xmlns:xsd="http://www.w3.org/2001/XMLSchema" xmlns:xs="http://www.w3.org/2001/XMLSchema" xmlns:p="http://schemas.microsoft.com/office/2006/metadata/properties" xmlns:ns2="648cf879-b35d-43c2-8670-a58e33b09e9e" targetNamespace="http://schemas.microsoft.com/office/2006/metadata/properties" ma:root="true" ma:fieldsID="f8224c5cb49507c0d84610c3a83cf2a8" ns2:_="">
    <xsd:import namespace="648cf879-b35d-43c2-8670-a58e33b09e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cf879-b35d-43c2-8670-a58e33b09e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9fa7bfb-54c7-4e45-9366-75d42ecc4022}" ma:internalName="TaxCatchAll" ma:showField="CatchAllData" ma:web="648cf879-b35d-43c2-8670-a58e33b0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9fa7bfb-54c7-4e45-9366-75d42ecc4022}" ma:internalName="TaxCatchAllLabel" ma:readOnly="true" ma:showField="CatchAllDataLabel" ma:web="648cf879-b35d-43c2-8670-a58e33b0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8cf879-b35d-43c2-8670-a58e33b09e9e">H5U3J67MUCU5-539-178</_dlc_DocId>
    <_dlc_DocIdUrl xmlns="648cf879-b35d-43c2-8670-a58e33b09e9e">
      <Url>http://mi-gsogroup/communication/_layouts/DocIdRedir.aspx?ID=H5U3J67MUCU5-539-178</Url>
      <Description>H5U3J67MUCU5-539-178</Description>
    </_dlc_DocIdUrl>
    <TaxCatchAll xmlns="648cf879-b35d-43c2-8670-a58e33b09e9e"/>
    <_dlc_DocIdPersistId xmlns="648cf879-b35d-43c2-8670-a58e33b09e9e">false</_dlc_DocIdPersistId>
  </documentManagement>
</p:properties>
</file>

<file path=customXml/itemProps1.xml><?xml version="1.0" encoding="utf-8"?>
<ds:datastoreItem xmlns:ds="http://schemas.openxmlformats.org/officeDocument/2006/customXml" ds:itemID="{E1968085-5B44-44C9-BE69-F48989CAE3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89AD7B-152E-4B91-873E-BFD92CD53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168F8-029D-4EEB-B9D2-542A457C38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3887FB-C2EE-485F-8D6F-99FBC7DCB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cf879-b35d-43c2-8670-a58e33b0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139D6C-6C7F-4B0F-8012-5B3379714C35}">
  <ds:schemaRefs>
    <ds:schemaRef ds:uri="http://schemas.microsoft.com/office/2006/metadata/properties"/>
    <ds:schemaRef ds:uri="http://schemas.microsoft.com/office/infopath/2007/PartnerControls"/>
    <ds:schemaRef ds:uri="648cf879-b35d-43c2-8670-a58e33b09e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ALTENGROUP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JMAdelaide</dc:creator>
  <cp:lastModifiedBy>Dominik Edmeier</cp:lastModifiedBy>
  <cp:revision>5</cp:revision>
  <cp:lastPrinted>2015-12-07T14:38:00Z</cp:lastPrinted>
  <dcterms:created xsi:type="dcterms:W3CDTF">2020-07-06T09:25:00Z</dcterms:created>
  <dcterms:modified xsi:type="dcterms:W3CDTF">2023-03-20T08:52:00Z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9ebfdc14-f531-4be1-87e6-266f217b6af6</vt:lpwstr>
  </property>
  <property fmtid="{D5CDD505-2E9C-101B-9397-08002B2CF9AE}" pid="3" name="ContentTypeId">
    <vt:lpwstr>0x01010082007A5B2A5C9644BF34EA1E75460152</vt:lpwstr>
  </property>
  <property fmtid="{D5CDD505-2E9C-101B-9397-08002B2CF9AE}" pid="4" name="TemplateUrl">
    <vt:lpwstr/>
  </property>
  <property fmtid="{D5CDD505-2E9C-101B-9397-08002B2CF9AE}" pid="5" name="Order">
    <vt:r8>4600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